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Style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 использовании машиночитаемых доверенностей рассказали </w:t>
        <w:br/>
        <w:t>в Управлении Росреестра по Волгоградской области</w:t>
      </w:r>
    </w:p>
    <w:p>
      <w:pPr>
        <w:pStyle w:val="Style2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статьями 185, 185.1 Гражданского кодекса Российской Федерации, а также Федеральным законом от 13.07.2015 № 218-ФЗ </w:t>
        <w:br/>
        <w:t xml:space="preserve">«О государственной регистрации недвижимости» доверенность </w:t>
        <w:br/>
        <w:t>на предоставление заявления о государственном кадастровом учете и (или) государственной регистрации прав должна быть нотариально удостоверена.</w:t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Машиночитаемая доверенность</w:t>
      </w:r>
      <w:r>
        <w:rPr>
          <w:rFonts w:cs="Times New Roman" w:ascii="Times New Roman" w:hAnsi="Times New Roman"/>
          <w:sz w:val="28"/>
          <w:szCs w:val="28"/>
        </w:rPr>
        <w:t xml:space="preserve"> — это электронный документ в формате XML, который юридически подтверждает полномочия сотрудника действовать от имени организации, так сказать, цифровой аналог обычной бумажной доверенности, но с преимуществами в области безопасности и автоматизации.</w:t>
        <w:br/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Федеральным законом № 63-ФЗ от 06.04.2011 «Об электронной подписи» определено, что машиночитаемая доверенность (далее - МЧД) обязательна в случаях, когда представитель, действующий от имени организации, подписывает электронные документы своей квалифицированной электронной подписью (пункты 2, 2.2 части 1, пункт 2 части 2 статьи 17.2, пункты 2 ст. 17.3 Закона № 63-ФЗ).</w:t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cs="Times New Roman" w:ascii="Times New Roman" w:hAnsi="Times New Roman"/>
          <w:sz w:val="28"/>
          <w:szCs w:val="28"/>
        </w:rPr>
        <w:t>31.08.2024 завершился переходный период, в течение которого сотрудники организаций могли подписывать электронные документы от ее имени без МЧД. Таким образом, с 01.09.2024 представление в орган регистрации прав в целях государственного кадастрового учета и (или) государственной регистрации прав доверенности, выполненной в формате PDF и подписанной сертификатом усиленной квалифицированной электронной подписи нотариуса, не допускается.</w:t>
      </w:r>
      <w:bookmarkEnd w:id="1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Style24" w:customStyle="1">
    <w:name w:val="Body Text First Indent"/>
    <w:basedOn w:val="Standard"/>
    <w:rsid w:val="006f50e4"/>
    <w:pPr>
      <w:widowControl w:val="false"/>
      <w:ind w:firstLine="709"/>
      <w:jc w:val="both"/>
    </w:pPr>
    <w:rPr>
      <w:rFonts w:ascii="PT Astra Serif" w:hAnsi="PT Astra Serif" w:eastAsia="PT Astra Serif" w:cs="PT Astra Serif"/>
      <w:kern w:val="2"/>
      <w:sz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Application>LibreOffice/7.5.6.2$Linux_X86_64 LibreOffice_project/50$Build-2</Application>
  <AppVersion>15.0000</AppVersion>
  <Pages>1</Pages>
  <Words>200</Words>
  <Characters>1484</Characters>
  <CharactersWithSpaces>1679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2026-01-27T09:56:19Z</cp:lastPrinted>
  <dcterms:modified xsi:type="dcterms:W3CDTF">2026-01-26T13:03:00Z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