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82" w:rsidRDefault="00344082" w:rsidP="00EB707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94128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02pt">
            <v:imagedata r:id="rId5" o:title=""/>
          </v:shape>
        </w:pict>
      </w:r>
    </w:p>
    <w:p w:rsidR="00344082" w:rsidRDefault="00344082" w:rsidP="00F040AB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082" w:rsidRPr="00EC2FCD" w:rsidRDefault="00344082" w:rsidP="0045022D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7B2">
        <w:rPr>
          <w:rFonts w:ascii="Times New Roman" w:hAnsi="Times New Roman" w:cs="Times New Roman"/>
          <w:b/>
          <w:bCs/>
          <w:sz w:val="28"/>
          <w:szCs w:val="28"/>
        </w:rPr>
        <w:t xml:space="preserve">Росреестром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утверждена</w:t>
      </w:r>
      <w:r w:rsidRPr="002537B2">
        <w:rPr>
          <w:rFonts w:ascii="Times New Roman" w:hAnsi="Times New Roman" w:cs="Times New Roman"/>
          <w:b/>
          <w:bCs/>
          <w:sz w:val="28"/>
          <w:szCs w:val="28"/>
        </w:rPr>
        <w:t xml:space="preserve"> новая форм</w:t>
      </w:r>
      <w:r>
        <w:rPr>
          <w:rFonts w:ascii="Times New Roman" w:hAnsi="Times New Roman" w:cs="Times New Roman"/>
          <w:b/>
          <w:bCs/>
          <w:sz w:val="28"/>
          <w:szCs w:val="28"/>
        </w:rPr>
        <w:t>а межевого</w:t>
      </w:r>
      <w:r w:rsidRPr="002537B2">
        <w:rPr>
          <w:rFonts w:ascii="Times New Roman" w:hAnsi="Times New Roman" w:cs="Times New Roman"/>
          <w:b/>
          <w:bCs/>
          <w:sz w:val="28"/>
          <w:szCs w:val="28"/>
        </w:rPr>
        <w:t xml:space="preserve"> плана</w:t>
      </w:r>
    </w:p>
    <w:p w:rsidR="00344082" w:rsidRPr="00E93DB5" w:rsidRDefault="00344082" w:rsidP="0045022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08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14декабря</w:t>
      </w:r>
      <w:r w:rsidRPr="00EC2FCD">
        <w:rPr>
          <w:rFonts w:ascii="Times New Roman" w:hAnsi="Times New Roman" w:cs="Times New Roman"/>
          <w:sz w:val="28"/>
          <w:szCs w:val="28"/>
          <w:lang w:eastAsia="ru-RU"/>
        </w:rPr>
        <w:t xml:space="preserve"> 2022 г. принят приказ № П/0</w:t>
      </w:r>
      <w:r>
        <w:rPr>
          <w:rFonts w:ascii="Times New Roman" w:hAnsi="Times New Roman" w:cs="Times New Roman"/>
          <w:sz w:val="28"/>
          <w:szCs w:val="28"/>
          <w:lang w:eastAsia="ru-RU"/>
        </w:rPr>
        <w:t>592</w:t>
      </w:r>
      <w:r w:rsidRPr="00EC2FCD">
        <w:rPr>
          <w:rFonts w:ascii="Times New Roman" w:hAnsi="Times New Roman" w:cs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утверждении формы и состава сведениймежевого</w:t>
      </w:r>
      <w:r w:rsidRPr="00EC2FCD">
        <w:rPr>
          <w:rFonts w:ascii="Times New Roman" w:hAnsi="Times New Roman" w:cs="Times New Roman"/>
          <w:sz w:val="28"/>
          <w:szCs w:val="28"/>
          <w:lang w:eastAsia="ru-RU"/>
        </w:rPr>
        <w:t xml:space="preserve"> плана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т</w:t>
      </w:r>
      <w:r w:rsidRPr="00EC2FCD">
        <w:rPr>
          <w:rFonts w:ascii="Times New Roman" w:hAnsi="Times New Roman" w:cs="Times New Roman"/>
          <w:sz w:val="28"/>
          <w:szCs w:val="28"/>
          <w:lang w:eastAsia="ru-RU"/>
        </w:rPr>
        <w:t>ребований к его подготовке»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Приказ № П/0592), который </w:t>
      </w:r>
      <w:r w:rsidRPr="0091132C">
        <w:rPr>
          <w:rFonts w:ascii="Times New Roman" w:hAnsi="Times New Roman" w:cs="Times New Roman"/>
          <w:sz w:val="28"/>
          <w:szCs w:val="28"/>
          <w:lang w:eastAsia="ru-RU"/>
        </w:rPr>
        <w:t>вступит в силу с момента признания утратившим силу приказа Минэкономразвития России от 8 декабря 2015 г. № 921 «Об утверждении формы и состава сведений межевого плана, требований к его подготовке».</w:t>
      </w:r>
    </w:p>
    <w:p w:rsidR="0034408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Вступающий в силу Приказ № П/0592 устанавливает </w:t>
      </w:r>
      <w:r w:rsidRPr="0091132C">
        <w:rPr>
          <w:rFonts w:ascii="Times New Roman" w:hAnsi="Times New Roman" w:cs="Times New Roman"/>
          <w:sz w:val="28"/>
          <w:szCs w:val="28"/>
          <w:lang w:eastAsia="ru-RU"/>
        </w:rPr>
        <w:t>требования к подготовке акта согласования местоположения границ земельного участка в виде электронного документа, что позволит проводить согласование местоположения границ участков в электронном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случаи, при которых </w:t>
      </w:r>
      <w:r w:rsidRPr="0091132C">
        <w:rPr>
          <w:rFonts w:ascii="Times New Roman" w:hAnsi="Times New Roman" w:cs="Times New Roman"/>
          <w:sz w:val="28"/>
          <w:szCs w:val="28"/>
          <w:lang w:eastAsia="ru-RU"/>
        </w:rPr>
        <w:t>допускается изготовление электронных образов документов с использованием монохромного режима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</w:t>
      </w:r>
      <w:r w:rsidRPr="0091132C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полноцветного режима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408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Приказом № П/0592:</w:t>
      </w:r>
    </w:p>
    <w:p w:rsidR="0034408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91132C">
        <w:rPr>
          <w:rFonts w:ascii="Times New Roman" w:hAnsi="Times New Roman" w:cs="Times New Roman"/>
          <w:sz w:val="28"/>
          <w:szCs w:val="28"/>
          <w:lang w:eastAsia="ru-RU"/>
        </w:rPr>
        <w:t>пределены правила подготовки межевого плана в целях осуществления кадастрового учета одновременно в отношении смежных и несмежных земельных участков на основании одного заявления и одного межевого плана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34408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46649D">
        <w:rPr>
          <w:rFonts w:ascii="Times New Roman" w:hAnsi="Times New Roman" w:cs="Times New Roman"/>
          <w:sz w:val="28"/>
          <w:szCs w:val="28"/>
          <w:lang w:eastAsia="ru-RU"/>
        </w:rPr>
        <w:t>точнены правила подготовки межевого плана при уточнении местоположения границ земельных участков, в том числе обобщен перечень документов, подтверждающих существование границ участков на местности 15 лет и более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4408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</w:t>
      </w:r>
      <w:r w:rsidRPr="0046649D">
        <w:rPr>
          <w:rFonts w:ascii="Times New Roman" w:hAnsi="Times New Roman" w:cs="Times New Roman"/>
          <w:sz w:val="28"/>
          <w:szCs w:val="28"/>
          <w:lang w:eastAsia="ru-RU"/>
        </w:rPr>
        <w:t>точнены случаи, при которых допускается подготовка межевого плана в связи с образованием земельных участков без предварительного выполнения кадастровых работ по уточнению описания местоположения границ исходного участка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44082" w:rsidRPr="002537B2" w:rsidRDefault="00344082" w:rsidP="00450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643AC">
        <w:rPr>
          <w:rFonts w:ascii="Times New Roman" w:hAnsi="Times New Roman" w:cs="Times New Roman"/>
          <w:sz w:val="28"/>
          <w:szCs w:val="28"/>
          <w:lang w:eastAsia="ru-RU"/>
        </w:rPr>
        <w:t>аместит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643AC">
        <w:rPr>
          <w:rFonts w:ascii="Times New Roman" w:hAnsi="Times New Roman" w:cs="Times New Roman"/>
          <w:sz w:val="28"/>
          <w:szCs w:val="28"/>
          <w:lang w:eastAsia="ru-RU"/>
        </w:rPr>
        <w:t>ль руководителя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Росреестра по Волгоградской области</w:t>
      </w:r>
      <w:r w:rsidRPr="00A171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Татьяна Кривова</w:t>
      </w:r>
      <w:r w:rsidRPr="004643AC">
        <w:rPr>
          <w:rFonts w:ascii="Times New Roman" w:hAnsi="Times New Roman" w:cs="Times New Roman"/>
          <w:sz w:val="28"/>
          <w:szCs w:val="28"/>
          <w:lang w:eastAsia="ru-RU"/>
        </w:rPr>
        <w:t xml:space="preserve"> отмечает,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A171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течение девяти месяцев с даты вступления в силу Приказа № П/0592 для осуществления государственного кадастрового учета недвижимого имущества и (или) государственной регистрации прав на недвижимое имущество могут быть представлены межевые планы, подготовленные и подписанные усиленной квалифицированной электронной подписью кадастрового инженера, в соответствии с формой и требованиями к подготовке межевого плана, действовавшими до вступления в силу Приказа № П/0592.</w:t>
      </w:r>
    </w:p>
    <w:p w:rsidR="00344082" w:rsidRDefault="0034408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082" w:rsidRDefault="0034408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4082" w:rsidRDefault="0034408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082" w:rsidRPr="005A5B6C" w:rsidRDefault="0034408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44082" w:rsidRPr="005A5B6C" w:rsidRDefault="0034408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44082" w:rsidRPr="005A5B6C" w:rsidRDefault="0034408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44082" w:rsidRPr="00A20572" w:rsidRDefault="00344082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44082" w:rsidRPr="007D1040" w:rsidRDefault="00344082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34408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932F4"/>
    <w:rsid w:val="001B09F9"/>
    <w:rsid w:val="001E257C"/>
    <w:rsid w:val="00225701"/>
    <w:rsid w:val="00225D5D"/>
    <w:rsid w:val="0023326D"/>
    <w:rsid w:val="002344FE"/>
    <w:rsid w:val="002537B2"/>
    <w:rsid w:val="00286EF7"/>
    <w:rsid w:val="00294F5B"/>
    <w:rsid w:val="002B0B11"/>
    <w:rsid w:val="00311DCF"/>
    <w:rsid w:val="00320887"/>
    <w:rsid w:val="003314F8"/>
    <w:rsid w:val="00344082"/>
    <w:rsid w:val="003646EE"/>
    <w:rsid w:val="0037384A"/>
    <w:rsid w:val="00382812"/>
    <w:rsid w:val="00391BB8"/>
    <w:rsid w:val="003C413B"/>
    <w:rsid w:val="003E342C"/>
    <w:rsid w:val="003F5B2E"/>
    <w:rsid w:val="003F78D2"/>
    <w:rsid w:val="0040312A"/>
    <w:rsid w:val="00403413"/>
    <w:rsid w:val="004337FA"/>
    <w:rsid w:val="0045022D"/>
    <w:rsid w:val="004643AC"/>
    <w:rsid w:val="0046649D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A5B6C"/>
    <w:rsid w:val="005D2E6C"/>
    <w:rsid w:val="005D3D60"/>
    <w:rsid w:val="005E48DA"/>
    <w:rsid w:val="00632E2F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70E7E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132C"/>
    <w:rsid w:val="00914850"/>
    <w:rsid w:val="0091795D"/>
    <w:rsid w:val="00933192"/>
    <w:rsid w:val="0094128F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1710E"/>
    <w:rsid w:val="00A20572"/>
    <w:rsid w:val="00A23D42"/>
    <w:rsid w:val="00A31A1B"/>
    <w:rsid w:val="00A31E55"/>
    <w:rsid w:val="00A57825"/>
    <w:rsid w:val="00A60EF2"/>
    <w:rsid w:val="00A8701C"/>
    <w:rsid w:val="00A94417"/>
    <w:rsid w:val="00A9609F"/>
    <w:rsid w:val="00AC310D"/>
    <w:rsid w:val="00AC3DC4"/>
    <w:rsid w:val="00AC5602"/>
    <w:rsid w:val="00AC5B76"/>
    <w:rsid w:val="00AD7F51"/>
    <w:rsid w:val="00AE0833"/>
    <w:rsid w:val="00B7422D"/>
    <w:rsid w:val="00B8476A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045F3"/>
    <w:rsid w:val="00E12DC1"/>
    <w:rsid w:val="00E45B6A"/>
    <w:rsid w:val="00E47B5B"/>
    <w:rsid w:val="00E619BE"/>
    <w:rsid w:val="00E6273F"/>
    <w:rsid w:val="00E76389"/>
    <w:rsid w:val="00E930B1"/>
    <w:rsid w:val="00E93DB5"/>
    <w:rsid w:val="00EB4AB9"/>
    <w:rsid w:val="00EB7070"/>
    <w:rsid w:val="00EC2FCD"/>
    <w:rsid w:val="00ED055C"/>
    <w:rsid w:val="00EF1C5E"/>
    <w:rsid w:val="00EF7B16"/>
    <w:rsid w:val="00F040AB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8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E4FE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47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493478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852BA4"/>
    <w:pPr>
      <w:ind w:left="720"/>
    </w:pPr>
  </w:style>
  <w:style w:type="paragraph" w:styleId="BlockText">
    <w:name w:val="Block Text"/>
    <w:basedOn w:val="Normal"/>
    <w:uiPriority w:val="99"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7422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msonormalbullet2gifbullet2gif">
    <w:name w:val="msonormalbullet2gifbullet2.gif"/>
    <w:basedOn w:val="Normal"/>
    <w:uiPriority w:val="99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C1E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C1EF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NoSpacing">
    <w:name w:val="No Spacing"/>
    <w:uiPriority w:val="99"/>
    <w:qFormat/>
    <w:rsid w:val="00320887"/>
    <w:pPr>
      <w:ind w:firstLine="709"/>
      <w:jc w:val="both"/>
    </w:pPr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34DB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0">
    <w:name w:val="Основной текст_"/>
    <w:link w:val="1"/>
    <w:uiPriority w:val="99"/>
    <w:locked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ru-RU"/>
    </w:rPr>
  </w:style>
  <w:style w:type="character" w:styleId="Strong">
    <w:name w:val="Strong"/>
    <w:basedOn w:val="DefaultParagraphFont"/>
    <w:uiPriority w:val="99"/>
    <w:qFormat/>
    <w:rsid w:val="006B5336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rsid w:val="005D2E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D2E6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8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2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335</Words>
  <Characters>1915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NVKharyutina</cp:lastModifiedBy>
  <cp:revision>4</cp:revision>
  <cp:lastPrinted>2021-04-26T13:06:00Z</cp:lastPrinted>
  <dcterms:created xsi:type="dcterms:W3CDTF">2022-05-26T07:11:00Z</dcterms:created>
  <dcterms:modified xsi:type="dcterms:W3CDTF">2022-05-27T06:16:00Z</dcterms:modified>
</cp:coreProperties>
</file>