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B7B" w:rsidRPr="00114B7B" w:rsidRDefault="00114B7B" w:rsidP="00FA2592">
      <w:pPr>
        <w:shd w:val="clear" w:color="auto" w:fill="FFFFFF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14B7B" w:rsidRPr="00114B7B" w:rsidRDefault="007B0440" w:rsidP="00114B7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 Волгоградской области состоялось совещание по вопросам приведения в соотвествие сведений ЕГРН</w:t>
      </w:r>
    </w:p>
    <w:p w:rsidR="00FA2592" w:rsidRPr="00377F0B" w:rsidRDefault="00FA2592" w:rsidP="00FA2592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377F0B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9</w:t>
      </w:r>
      <w:r w:rsidRPr="00377F0B">
        <w:rPr>
          <w:rFonts w:ascii="Times New Roman" w:hAnsi="Times New Roman" w:cs="Times New Roman"/>
          <w:b w:val="0"/>
          <w:color w:val="auto"/>
        </w:rPr>
        <w:t>.0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377F0B">
        <w:rPr>
          <w:rFonts w:ascii="Times New Roman" w:hAnsi="Times New Roman" w:cs="Times New Roman"/>
          <w:b w:val="0"/>
          <w:color w:val="auto"/>
        </w:rPr>
        <w:t>.2022 в</w:t>
      </w:r>
      <w:r w:rsidRPr="00377F0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377F0B">
        <w:rPr>
          <w:rFonts w:ascii="Times New Roman" w:hAnsi="Times New Roman" w:cs="Times New Roman"/>
          <w:b w:val="0"/>
          <w:color w:val="auto"/>
        </w:rPr>
        <w:t xml:space="preserve">комитете природных ресурсов, лесного хозяйства и экологии Волгоградской области с участием представителей </w:t>
      </w:r>
      <w:r w:rsidRPr="00377F0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Управления Росреестра по Волгоградской области состоялось совещание по вопросам реализации мер, направленных на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приведение</w:t>
      </w:r>
      <w:r w:rsidRPr="00377F0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площадей лесных участков составляющих территорию лесничеств к соизмеримым значениям.</w:t>
      </w:r>
    </w:p>
    <w:p w:rsidR="00263AAD" w:rsidRPr="007B0440" w:rsidRDefault="00FA2592" w:rsidP="00FA2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7F0B">
        <w:rPr>
          <w:rFonts w:ascii="Times New Roman" w:hAnsi="Times New Roman"/>
          <w:sz w:val="28"/>
          <w:szCs w:val="28"/>
        </w:rPr>
        <w:t>На совещании обсудили</w:t>
      </w:r>
      <w:r w:rsidRPr="00377F0B">
        <w:rPr>
          <w:rFonts w:ascii="Times New Roman" w:hAnsi="Times New Roman"/>
          <w:b/>
          <w:sz w:val="28"/>
          <w:szCs w:val="28"/>
        </w:rPr>
        <w:t xml:space="preserve"> </w:t>
      </w:r>
      <w:r w:rsidRPr="00377F0B">
        <w:rPr>
          <w:rFonts w:ascii="Times New Roman" w:hAnsi="Times New Roman"/>
          <w:sz w:val="28"/>
          <w:szCs w:val="28"/>
        </w:rPr>
        <w:t xml:space="preserve">наиболее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важные аспекты</w:t>
      </w:r>
      <w:r w:rsidRPr="00377F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практической реализации мероприятий, рассмотрели ситуации, возникшие в результате сопоставления сведений Единого государственного реестра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государственного лесного реестра в отношении </w:t>
      </w:r>
      <w:r w:rsidRPr="00377F0B">
        <w:rPr>
          <w:rFonts w:ascii="Times New Roman" w:hAnsi="Times New Roman"/>
          <w:sz w:val="28"/>
          <w:szCs w:val="28"/>
        </w:rPr>
        <w:t>лесных участков</w:t>
      </w:r>
      <w:r>
        <w:rPr>
          <w:rFonts w:ascii="Times New Roman" w:hAnsi="Times New Roman"/>
          <w:sz w:val="28"/>
          <w:szCs w:val="28"/>
        </w:rPr>
        <w:t>,</w:t>
      </w:r>
      <w:r w:rsidRPr="00377F0B">
        <w:rPr>
          <w:rFonts w:ascii="Times New Roman" w:hAnsi="Times New Roman"/>
          <w:sz w:val="28"/>
          <w:szCs w:val="28"/>
        </w:rPr>
        <w:t xml:space="preserve"> составляющих территорию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Жирновского</w:t>
      </w:r>
      <w:proofErr w:type="spellEnd"/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, Ольховского, </w:t>
      </w:r>
      <w:proofErr w:type="spellStart"/>
      <w:r w:rsidRPr="00377F0B">
        <w:rPr>
          <w:rFonts w:ascii="Times New Roman" w:hAnsi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лесничеств,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права 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ственности Российской Федерации на которые</w:t>
      </w:r>
      <w:r w:rsidR="00263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зарегистрированы, но зарегистрированы иные вещные права, ограничения (обременения).</w:t>
      </w:r>
    </w:p>
    <w:p w:rsidR="00263AAD" w:rsidRPr="001E427F" w:rsidRDefault="00FA2592" w:rsidP="007B0440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40" w:lineRule="auto"/>
        <w:ind w:left="14" w:right="36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совещания принято решение </w:t>
      </w:r>
      <w:r>
        <w:rPr>
          <w:rFonts w:ascii="Times New Roman" w:eastAsia="Times New Roman" w:hAnsi="Times New Roman"/>
          <w:spacing w:val="-4"/>
          <w:sz w:val="28"/>
          <w:szCs w:val="28"/>
        </w:rPr>
        <w:t>комитет</w:t>
      </w:r>
      <w:r>
        <w:rPr>
          <w:rFonts w:ascii="Times New Roman" w:eastAsia="Times New Roman" w:hAnsi="Times New Roman"/>
          <w:spacing w:val="-4"/>
          <w:sz w:val="28"/>
          <w:szCs w:val="28"/>
          <w:lang w:val="en-US"/>
        </w:rPr>
        <w:t>e</w:t>
      </w:r>
      <w:r w:rsidRPr="00377F0B">
        <w:rPr>
          <w:rFonts w:ascii="Times New Roman" w:eastAsia="Times New Roman" w:hAnsi="Times New Roman"/>
          <w:spacing w:val="-4"/>
          <w:sz w:val="28"/>
          <w:szCs w:val="28"/>
        </w:rPr>
        <w:t xml:space="preserve"> природных ресурсов, лесного хозяйства и экологии Вол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гоградской области рассмотреть возможность проведения государственной регистрации права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лесные участки, выявленные в результате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сведений Единого государственного реестра недвижимости</w:t>
      </w:r>
      <w:r w:rsidR="00263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>и государственного лесного реестра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A2592" w:rsidRPr="00377F0B" w:rsidRDefault="00FA2592" w:rsidP="00FA2592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40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  <w:r w:rsidRPr="00377F0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руководителя </w:t>
      </w:r>
      <w:r w:rsidRPr="00377F0B">
        <w:rPr>
          <w:rFonts w:ascii="Times New Roman" w:hAnsi="Times New Roman"/>
          <w:sz w:val="28"/>
          <w:szCs w:val="28"/>
        </w:rPr>
        <w:t xml:space="preserve">Управления Росреестра по Волгоградской области </w:t>
      </w:r>
      <w:r w:rsidRPr="00FA2592">
        <w:rPr>
          <w:rFonts w:ascii="Times New Roman" w:hAnsi="Times New Roman"/>
          <w:b/>
          <w:sz w:val="28"/>
          <w:szCs w:val="28"/>
        </w:rPr>
        <w:t>Наталья Шмелева</w:t>
      </w:r>
      <w:r w:rsidRPr="00377F0B">
        <w:rPr>
          <w:rFonts w:ascii="Times New Roman" w:hAnsi="Times New Roman"/>
          <w:sz w:val="28"/>
          <w:szCs w:val="28"/>
        </w:rPr>
        <w:t xml:space="preserve"> отметила, что </w:t>
      </w:r>
      <w:r w:rsidRPr="00FA2592">
        <w:rPr>
          <w:rFonts w:ascii="Times New Roman" w:hAnsi="Times New Roman"/>
          <w:i/>
          <w:sz w:val="28"/>
          <w:szCs w:val="28"/>
        </w:rPr>
        <w:t xml:space="preserve">характерным примером конструктивного взаимодействия Управления Росреестра по Волгоградской области и </w:t>
      </w:r>
      <w:r w:rsidRPr="00FA2592">
        <w:rPr>
          <w:rFonts w:ascii="Times New Roman" w:eastAsia="Times New Roman" w:hAnsi="Times New Roman"/>
          <w:i/>
          <w:sz w:val="28"/>
          <w:szCs w:val="28"/>
          <w:lang w:eastAsia="ru-RU"/>
        </w:rPr>
        <w:t>комитета природных ресурсов, лесного хозяйства и экологии Волгоградской области,</w:t>
      </w:r>
      <w:r w:rsidRPr="00FA2592">
        <w:rPr>
          <w:rFonts w:ascii="Times New Roman" w:hAnsi="Times New Roman"/>
          <w:i/>
          <w:sz w:val="28"/>
          <w:szCs w:val="28"/>
        </w:rPr>
        <w:t xml:space="preserve"> </w:t>
      </w:r>
      <w:r w:rsidRPr="00FA25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рамках </w:t>
      </w:r>
      <w:r w:rsidRPr="00FA2592">
        <w:rPr>
          <w:rFonts w:ascii="Times New Roman" w:hAnsi="Times New Roman"/>
          <w:i/>
          <w:sz w:val="28"/>
          <w:szCs w:val="28"/>
        </w:rPr>
        <w:t xml:space="preserve">межведомственного информационного обмена, служит приведение в соответствие сведений о площадях лесных участков составляющих территорию лесничеств Быковского, </w:t>
      </w:r>
      <w:proofErr w:type="spellStart"/>
      <w:r w:rsidRPr="00FA2592">
        <w:rPr>
          <w:rFonts w:ascii="Times New Roman" w:hAnsi="Times New Roman"/>
          <w:i/>
          <w:sz w:val="28"/>
          <w:szCs w:val="28"/>
        </w:rPr>
        <w:t>Старополтавского</w:t>
      </w:r>
      <w:proofErr w:type="spellEnd"/>
      <w:r w:rsidRPr="00FA2592">
        <w:rPr>
          <w:rFonts w:ascii="Times New Roman" w:hAnsi="Times New Roman"/>
          <w:i/>
          <w:sz w:val="28"/>
          <w:szCs w:val="28"/>
        </w:rPr>
        <w:t xml:space="preserve"> лесничеств</w:t>
      </w:r>
      <w:r w:rsidRPr="00377F0B">
        <w:rPr>
          <w:rFonts w:ascii="Times New Roman" w:hAnsi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8B2" w:rsidRDefault="00F278B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63AAD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B044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278B2"/>
    <w:rsid w:val="00F42848"/>
    <w:rsid w:val="00F44C7E"/>
    <w:rsid w:val="00FA2592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FA2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25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2022-07-29T07:45:00Z</dcterms:created>
  <dcterms:modified xsi:type="dcterms:W3CDTF">2022-07-29T07:50:00Z</dcterms:modified>
</cp:coreProperties>
</file>