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D3" w:rsidRPr="008A2BD3" w:rsidRDefault="008A2BD3" w:rsidP="008A2BD3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A2B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717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D3" w:rsidRDefault="008A2BD3" w:rsidP="00A123D4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CF3ED2" w:rsidRPr="00A123D4" w:rsidRDefault="00A123D4" w:rsidP="00A123D4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изменить</w:t>
      </w:r>
      <w:r w:rsidR="00CF3ED2" w:rsidRPr="00A123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вид разрешенного использования садовых земельных участков на вид, предусматривающий индивидуальное жилищное строительство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</w:p>
    <w:p w:rsidR="00CF3ED2" w:rsidRPr="00A123D4" w:rsidRDefault="00CF3ED2" w:rsidP="00A123D4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 № 217-ФЗ</w:t>
      </w:r>
      <w:r w:rsid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3D4">
        <w:rPr>
          <w:rFonts w:ascii="Times New Roman" w:hAnsi="Times New Roman" w:cs="Times New Roman"/>
          <w:bCs/>
          <w:sz w:val="28"/>
          <w:szCs w:val="28"/>
        </w:rPr>
        <w:t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установлены особенности регулирования земельных отношений и отношений в области градостроительной деятельности применительно к использованию земельных участков для ведения гражданами садоводства и огородничества для собственных нужд.</w:t>
      </w:r>
    </w:p>
    <w:p w:rsidR="00CF3ED2" w:rsidRPr="00A123D4" w:rsidRDefault="00CF3ED2" w:rsidP="00A1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части 24 статьи 54 Закона № 217-ФЗ изменение вида разрешенного использования отдельных садовых или огородных земельных участков, образованных из земельного участка, предоставленного созданному до дня вступления в силу Закона № 217-ФЗ садоводческому или огородническому некоммерческому объединению граждан (за исключением случаев, если такое некоммерческое объединение ликвидировано или исключено из единого государственного реестра юридических лиц как недействующее), не допускается.</w:t>
      </w:r>
    </w:p>
    <w:p w:rsidR="00CF3ED2" w:rsidRPr="00A123D4" w:rsidRDefault="00CF3ED2" w:rsidP="00A1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Одновременно с этим согласно частям 12 и 13</w:t>
      </w:r>
      <w:r w:rsid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статьи 54 Закона № 217-ФЗ некоммерческая организация, созданная гражданами до дня вступления в силу Закона </w:t>
      </w:r>
      <w:r w:rsid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217-ФЗ для ведения садоводства или дачного хозяйства, вправе внести изменения в свой устав, указав </w:t>
      </w:r>
      <w:r w:rsid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нем организационно-правовую форму «товарищество собственников недвижимости» и вид «товарищество собственников жилья» в случае соответствия нормам жилищного законодательства Российской Федерации, регулирующего создание товарищества собственников жилья, и одновременного соответствия следующим условиям:</w:t>
      </w:r>
    </w:p>
    <w:p w:rsidR="00CF3ED2" w:rsidRPr="00A123D4" w:rsidRDefault="00CF3ED2" w:rsidP="00A1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земельные участки, образованные в результате раздела земельного участка, предоставленного такой некоммерческой организации, расположены в границах населенного пункта;</w:t>
      </w:r>
    </w:p>
    <w:p w:rsidR="00CF3ED2" w:rsidRPr="00A123D4" w:rsidRDefault="00CF3ED2" w:rsidP="00A1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на всех земельных участках, образованных </w:t>
      </w:r>
      <w:r w:rsid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земельного участка, предоставленного такой некоммерческой организации, размещены жилые дома.</w:t>
      </w:r>
    </w:p>
    <w:p w:rsidR="00CF3ED2" w:rsidRPr="00A123D4" w:rsidRDefault="00CF3ED2" w:rsidP="00A1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Изменение устава некоммерческой организации допускается после изменения вида разрешенного использования указанных земельных участков </w:t>
      </w: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на вид разрешенного использования, предусматривающий индивидуальное жилищное строительство.</w:t>
      </w:r>
    </w:p>
    <w:p w:rsidR="00CF3ED2" w:rsidRPr="00A123D4" w:rsidRDefault="00CF3ED2" w:rsidP="00A1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этой связи возможность внесения изменений в устав в части указания в нем организационно-правовой формы «товарищество собственников недвижимости» и вида «товарищество собственников жилья» допускается </w:t>
      </w:r>
      <w:r w:rsid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подачи всеми собственниками, правообладателями земельных участков, образованных из земельного участка, предоставленного соответствующей некоммерческой организации, заявлений об изменении вида разрешенного использования таких земельных участков, предусматривающего индивидуальное жилищное строительство.</w:t>
      </w:r>
    </w:p>
    <w:p w:rsidR="00CF3ED2" w:rsidRPr="00A123D4" w:rsidRDefault="00CF3ED2" w:rsidP="00A1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этом в данном случае запрет, установленный </w:t>
      </w:r>
      <w:r w:rsid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части 24 статьи 54 Закона № 217-ФЗ, не распространяется на положения части 13 статьи 54 Закона № 217-ФЗ.</w:t>
      </w:r>
    </w:p>
    <w:p w:rsidR="00CF3ED2" w:rsidRPr="00A123D4" w:rsidRDefault="00CF3ED2" w:rsidP="00A123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3ED2" w:rsidRPr="00A123D4" w:rsidRDefault="00CF3ED2" w:rsidP="00A123D4">
      <w:pPr>
        <w:pStyle w:val="a9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3D4">
        <w:rPr>
          <w:rFonts w:ascii="Times New Roman" w:hAnsi="Times New Roman" w:cs="Times New Roman"/>
          <w:b/>
          <w:sz w:val="28"/>
          <w:szCs w:val="28"/>
        </w:rPr>
        <w:t xml:space="preserve">Необходимо ли уплачивать государственную пошлину за </w:t>
      </w:r>
      <w:r w:rsidR="00A123D4" w:rsidRPr="00A123D4">
        <w:rPr>
          <w:rFonts w:ascii="Times New Roman" w:hAnsi="Times New Roman" w:cs="Times New Roman"/>
          <w:b/>
          <w:sz w:val="28"/>
          <w:szCs w:val="28"/>
        </w:rPr>
        <w:t xml:space="preserve">осуществление </w:t>
      </w:r>
      <w:r w:rsidRPr="00A123D4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A123D4" w:rsidRPr="00A123D4">
        <w:rPr>
          <w:rFonts w:ascii="Times New Roman" w:hAnsi="Times New Roman" w:cs="Times New Roman"/>
          <w:b/>
          <w:sz w:val="28"/>
          <w:szCs w:val="28"/>
        </w:rPr>
        <w:t>ого</w:t>
      </w:r>
      <w:r w:rsidRPr="00A123D4">
        <w:rPr>
          <w:rFonts w:ascii="Times New Roman" w:hAnsi="Times New Roman" w:cs="Times New Roman"/>
          <w:b/>
          <w:sz w:val="28"/>
          <w:szCs w:val="28"/>
        </w:rPr>
        <w:t xml:space="preserve"> кадастров</w:t>
      </w:r>
      <w:r w:rsidR="00A123D4" w:rsidRPr="00A123D4">
        <w:rPr>
          <w:rFonts w:ascii="Times New Roman" w:hAnsi="Times New Roman" w:cs="Times New Roman"/>
          <w:b/>
          <w:sz w:val="28"/>
          <w:szCs w:val="28"/>
        </w:rPr>
        <w:t>ого</w:t>
      </w:r>
      <w:r w:rsidRPr="00A123D4">
        <w:rPr>
          <w:rFonts w:ascii="Times New Roman" w:hAnsi="Times New Roman" w:cs="Times New Roman"/>
          <w:b/>
          <w:sz w:val="28"/>
          <w:szCs w:val="28"/>
        </w:rPr>
        <w:t xml:space="preserve"> учет</w:t>
      </w:r>
      <w:r w:rsidR="00A123D4" w:rsidRPr="00A123D4">
        <w:rPr>
          <w:rFonts w:ascii="Times New Roman" w:hAnsi="Times New Roman" w:cs="Times New Roman"/>
          <w:b/>
          <w:sz w:val="28"/>
          <w:szCs w:val="28"/>
        </w:rPr>
        <w:t>а</w:t>
      </w:r>
      <w:r w:rsidRPr="00A123D4">
        <w:rPr>
          <w:rFonts w:ascii="Times New Roman" w:hAnsi="Times New Roman" w:cs="Times New Roman"/>
          <w:b/>
          <w:sz w:val="28"/>
          <w:szCs w:val="28"/>
        </w:rPr>
        <w:t>?</w:t>
      </w:r>
    </w:p>
    <w:p w:rsidR="000705D1" w:rsidRDefault="00CF3ED2" w:rsidP="00A123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3D4">
        <w:rPr>
          <w:rFonts w:ascii="Times New Roman" w:hAnsi="Times New Roman" w:cs="Times New Roman"/>
          <w:sz w:val="28"/>
          <w:szCs w:val="28"/>
        </w:rPr>
        <w:t>Уплата г</w:t>
      </w:r>
      <w:r w:rsidR="000705D1" w:rsidRPr="00A123D4">
        <w:rPr>
          <w:rFonts w:ascii="Times New Roman" w:hAnsi="Times New Roman" w:cs="Times New Roman"/>
          <w:sz w:val="28"/>
          <w:szCs w:val="28"/>
        </w:rPr>
        <w:t>осударственной пошлины за государственный кадастровый учет не требуется.</w:t>
      </w:r>
    </w:p>
    <w:p w:rsidR="00A123D4" w:rsidRPr="00A123D4" w:rsidRDefault="00A123D4" w:rsidP="00A123D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705D1" w:rsidRPr="00A123D4" w:rsidRDefault="000705D1" w:rsidP="00A123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23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снять объект недвижимости с государственного кадастрового учета?</w:t>
      </w:r>
    </w:p>
    <w:p w:rsidR="000705D1" w:rsidRPr="00A123D4" w:rsidRDefault="000705D1" w:rsidP="00A123D4">
      <w:pPr>
        <w:pStyle w:val="a7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A123D4">
        <w:rPr>
          <w:color w:val="292C2F"/>
          <w:sz w:val="28"/>
          <w:szCs w:val="28"/>
        </w:rPr>
        <w:t>Если объект недвижимости разрушен, не подлежит восстановлению после пожара или снесен, то есть фактически перестал существовать, он в обязательном порядке подлежит снятию с кадастрового учета, запись о таком объекте в реестре недвижимости прекращается.</w:t>
      </w:r>
    </w:p>
    <w:p w:rsidR="000705D1" w:rsidRPr="00A123D4" w:rsidRDefault="000705D1" w:rsidP="00A123D4">
      <w:pPr>
        <w:pStyle w:val="a7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A123D4">
        <w:rPr>
          <w:color w:val="292C2F"/>
          <w:sz w:val="28"/>
          <w:szCs w:val="28"/>
        </w:rPr>
        <w:t xml:space="preserve">Поэтому если вы являетесь собственником такого объекта, вам необходимо подать соответствующее заявление в </w:t>
      </w:r>
      <w:proofErr w:type="spellStart"/>
      <w:r w:rsidRPr="00A123D4">
        <w:rPr>
          <w:color w:val="292C2F"/>
          <w:sz w:val="28"/>
          <w:szCs w:val="28"/>
        </w:rPr>
        <w:t>Росреестр</w:t>
      </w:r>
      <w:proofErr w:type="spellEnd"/>
      <w:r w:rsidRPr="00A123D4">
        <w:rPr>
          <w:color w:val="292C2F"/>
          <w:sz w:val="28"/>
          <w:szCs w:val="28"/>
        </w:rPr>
        <w:t>. Сделать это можно, обратившись в любой офис МФЦ «Мои документы», независимо от места нахождения объекта, или в электронном виде через сайт Росреестра </w:t>
      </w:r>
      <w:hyperlink r:id="rId7" w:history="1">
        <w:r w:rsidRPr="00A123D4">
          <w:rPr>
            <w:rStyle w:val="a8"/>
            <w:sz w:val="28"/>
            <w:szCs w:val="28"/>
          </w:rPr>
          <w:t>https://rosreestr.gov.ru</w:t>
        </w:r>
      </w:hyperlink>
      <w:r w:rsidRPr="00A123D4">
        <w:rPr>
          <w:color w:val="292C2F"/>
          <w:sz w:val="28"/>
          <w:szCs w:val="28"/>
        </w:rPr>
        <w:t> (в данном случае потребуется усиленная квалифицированная электронная подпись, получить которую можно, подав заявку через сайт ППК «</w:t>
      </w:r>
      <w:proofErr w:type="spellStart"/>
      <w:r w:rsidRPr="00A123D4">
        <w:rPr>
          <w:color w:val="292C2F"/>
          <w:sz w:val="28"/>
          <w:szCs w:val="28"/>
        </w:rPr>
        <w:t>Роскадастр</w:t>
      </w:r>
      <w:proofErr w:type="spellEnd"/>
      <w:r w:rsidRPr="00A123D4">
        <w:rPr>
          <w:color w:val="292C2F"/>
          <w:sz w:val="28"/>
          <w:szCs w:val="28"/>
        </w:rPr>
        <w:t>».</w:t>
      </w:r>
    </w:p>
    <w:p w:rsidR="000705D1" w:rsidRPr="00A123D4" w:rsidRDefault="000705D1" w:rsidP="00A123D4">
      <w:pPr>
        <w:pStyle w:val="a7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A123D4">
        <w:rPr>
          <w:color w:val="292C2F"/>
          <w:sz w:val="28"/>
          <w:szCs w:val="28"/>
        </w:rPr>
        <w:t>Для снятия объекта с кадастрового учета к заявлению необходимо приложить акт обследования, подтверждающий прекращение существования объекта недвижимости, и правоустанавливающие документы на объект, в случае, если права на него не были зарегистрированы в ЕГРН.</w:t>
      </w:r>
    </w:p>
    <w:p w:rsidR="000705D1" w:rsidRPr="00A123D4" w:rsidRDefault="000705D1" w:rsidP="00A123D4">
      <w:pPr>
        <w:pStyle w:val="a7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A123D4">
        <w:rPr>
          <w:color w:val="292C2F"/>
          <w:sz w:val="28"/>
          <w:szCs w:val="28"/>
        </w:rPr>
        <w:t>Акт обследования составляет кадастровый инженер на основании документов, подтверждающих прекращение существования объекта:</w:t>
      </w:r>
      <w:r w:rsidRPr="00A123D4">
        <w:rPr>
          <w:color w:val="292C2F"/>
          <w:sz w:val="28"/>
          <w:szCs w:val="28"/>
        </w:rPr>
        <w:br/>
        <w:t>- решения уполномоченного органа о признании объекта недвижимости ветхим или аварийным;</w:t>
      </w:r>
      <w:r w:rsidRPr="00A123D4">
        <w:rPr>
          <w:color w:val="292C2F"/>
          <w:sz w:val="28"/>
          <w:szCs w:val="28"/>
        </w:rPr>
        <w:br/>
        <w:t>- решения собственника недвижимости в случае добровольного сноса;</w:t>
      </w:r>
      <w:r w:rsidRPr="00A123D4">
        <w:rPr>
          <w:color w:val="292C2F"/>
          <w:sz w:val="28"/>
          <w:szCs w:val="28"/>
        </w:rPr>
        <w:br/>
        <w:t xml:space="preserve">- документов уполномоченных органов, подтверждающих факт стихийных </w:t>
      </w:r>
      <w:r w:rsidRPr="00A123D4">
        <w:rPr>
          <w:color w:val="292C2F"/>
          <w:sz w:val="28"/>
          <w:szCs w:val="28"/>
        </w:rPr>
        <w:lastRenderedPageBreak/>
        <w:t>бедствий или других чрезвычайных ситуаций в случае прекращения существования объекта по причинам, не зависящим от воли собственника.</w:t>
      </w:r>
    </w:p>
    <w:p w:rsidR="000705D1" w:rsidRPr="00A123D4" w:rsidRDefault="000705D1" w:rsidP="00A123D4">
      <w:pPr>
        <w:pStyle w:val="a7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A123D4">
        <w:rPr>
          <w:color w:val="292C2F"/>
          <w:sz w:val="28"/>
          <w:szCs w:val="28"/>
        </w:rPr>
        <w:t>Снятие с кадастрового учета объекта капитального строительства осуществляется бесплатно.</w:t>
      </w:r>
    </w:p>
    <w:p w:rsidR="000705D1" w:rsidRPr="000705D1" w:rsidRDefault="000705D1" w:rsidP="00A123D4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123D4">
        <w:rPr>
          <w:color w:val="292C2F"/>
          <w:sz w:val="28"/>
          <w:szCs w:val="28"/>
        </w:rPr>
        <w:t>По результатам проведения учетно-регистрационных действий заявителю выдается выписка об объекте недвижимости, содержащая сведения о прекращении существования объекта с указанием даты снятия учета.</w:t>
      </w:r>
    </w:p>
    <w:sectPr w:rsidR="000705D1" w:rsidRPr="0007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453C"/>
    <w:multiLevelType w:val="hybridMultilevel"/>
    <w:tmpl w:val="61708ADA"/>
    <w:lvl w:ilvl="0" w:tplc="56D6B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D2"/>
    <w:rsid w:val="000705D1"/>
    <w:rsid w:val="003D0969"/>
    <w:rsid w:val="008A2BD3"/>
    <w:rsid w:val="00A123D4"/>
    <w:rsid w:val="00B41C1A"/>
    <w:rsid w:val="00B67E6C"/>
    <w:rsid w:val="00C041CD"/>
    <w:rsid w:val="00CF3ED2"/>
    <w:rsid w:val="00FC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3E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F3ED2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F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ED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7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705D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04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3E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F3ED2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F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ED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7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705D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04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reestr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Левичева Валентина Юрьевна</dc:creator>
  <cp:lastModifiedBy>Харютина Наталья Витальевна</cp:lastModifiedBy>
  <cp:revision>3</cp:revision>
  <cp:lastPrinted>2023-04-28T13:59:00Z</cp:lastPrinted>
  <dcterms:created xsi:type="dcterms:W3CDTF">2023-04-28T14:07:00Z</dcterms:created>
  <dcterms:modified xsi:type="dcterms:W3CDTF">2023-05-05T06:21:00Z</dcterms:modified>
</cp:coreProperties>
</file>