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сохранности пунктов государственной геодезической сети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обеспечения сохранности пунктов государственной геодезической сети, государственной нивелирной сети и государственной гравиметрической сети Управлением Росреестра по Волгоградской области проводится работа по установлению границ охранных зон пунктов государственной геодезической сети (далее – ГГС) и государственной нивелирной сети (далее – ГНС) и внесению сведений в Единый государственный реестр недвижимости (далее – ЕГРН).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2025 году Управлением принято более 100 решений об установлении охранных зон пунктов ГГС и ГНС, расположенных на территории Волгоградской области. Все сведения о границах охранных зон этих пунктах внесены в ЕГРН.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Параллельно актуализируется информация об уничтожении пунктов ГГС и ГНС и принимается решение об уничтожении охранной зоны пункта ГГС и ГНС, так в 2025 году в связи с утратой геодезических пунктов принято более 150 решений об уничтожении охранной зоны геодезических пунктов, данные сведения внесены в ЕГРН.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Управлением на постоянной основе осуществляется выявление правообладателей земельных участков, в границах которых находятся пункты ГГС, ГНС и направление в их адрес уведомлений (предостережений) о нахождении в границах принадлежащего им земельного участка пункта ГГС. Особое внимание в уведомлении обращено на наступление административной ответственности в случае уничтожения, повреждения или сноса пунктов государственной геодезической сети в соответствии со статьей 7.2 Административного кодекса РФ. За истекший период 2025 года выявлено 354 правообладателей таких земельных участков.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LibreOffice/7.5.6.2$Linux_X86_64 LibreOffice_project/50$Build-2</Application>
  <AppVersion>15.0000</AppVersion>
  <Pages>1</Pages>
  <Words>219</Words>
  <Characters>1540</Characters>
  <CharactersWithSpaces>1755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2025-12-30T15:50:04Z</cp:lastPrinted>
  <dcterms:modified xsi:type="dcterms:W3CDTF">2025-12-30T09:29:00Z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