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5"/>
        <w:spacing w:before="0"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fill="FFFFFF" w:val="clear"/>
          <w:lang w:val="ru-RU" w:eastAsia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  <w:lang w:val="ru-RU" w:eastAsia="ru-RU"/>
        </w:rPr>
        <w:t xml:space="preserve">Волгоградский Росреестр принял участие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  <w:lang w:eastAsia="ru-RU"/>
        </w:rPr>
        <w:t>в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  <w:lang w:val="ru-RU" w:eastAsia="ru-RU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  <w:lang w:eastAsia="ru-RU"/>
        </w:rPr>
        <w:t>семинаре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  <w:lang w:val="ru-RU" w:eastAsia="ru-RU"/>
        </w:rPr>
        <w:t>,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  <w:lang w:eastAsia="ru-RU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  <w:lang w:val="ru-RU" w:eastAsia="ru-RU"/>
        </w:rPr>
        <w:t xml:space="preserve">посвященном вопросам кадастровых рисков в сфере земли </w:t>
        <w:br/>
        <w:t>и недвижимости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Style w:val="Contentdata1"/>
          <w:rFonts w:ascii="Tinos" w:hAnsi="Tinos" w:eastAsia="Calibri" w:cs="Tinos"/>
          <w:bCs/>
          <w:color w:val="000000"/>
          <w:kern w:val="2"/>
          <w:sz w:val="28"/>
          <w:szCs w:val="28"/>
        </w:rPr>
      </w:pPr>
      <w:r>
        <w:rPr>
          <w:rFonts w:eastAsia="Calibri" w:cs="Tinos" w:ascii="Tinos" w:hAnsi="Tinos"/>
          <w:bCs/>
          <w:color w:val="000000"/>
          <w:kern w:val="2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Style w:val="Contentdata1"/>
          <w:rFonts w:ascii="Tinos" w:hAnsi="Tinos" w:eastAsia="Times New Roman" w:cs="Tinos"/>
          <w:color w:val="000000"/>
          <w:kern w:val="2"/>
          <w:sz w:val="28"/>
          <w:szCs w:val="28"/>
          <w:lang w:eastAsia="ru-RU"/>
        </w:rPr>
      </w:pPr>
      <w:r>
        <w:rPr>
          <w:rStyle w:val="Contentdata1"/>
          <w:rFonts w:eastAsia="Calibri" w:cs="Tinos" w:ascii="Tinos" w:hAnsi="Tinos"/>
          <w:bCs/>
          <w:color w:val="000000"/>
          <w:kern w:val="2"/>
          <w:sz w:val="28"/>
          <w:szCs w:val="28"/>
        </w:rPr>
        <w:t xml:space="preserve">Заместитель начальника </w:t>
      </w:r>
      <w:r>
        <w:rPr>
          <w:rStyle w:val="Contentdata1"/>
          <w:rFonts w:eastAsia="Times New Roman" w:cs="Tinos" w:ascii="Tinos" w:hAnsi="Tinos"/>
          <w:color w:val="000000"/>
          <w:kern w:val="2"/>
          <w:sz w:val="28"/>
          <w:szCs w:val="28"/>
          <w:lang w:eastAsia="ru-RU"/>
        </w:rPr>
        <w:t xml:space="preserve">межмуниципального отдела по городу Волжскому, Ленинскому и Среднеахтубинскому районам Управления Росреестра по Волгоградской области </w:t>
      </w:r>
      <w:r>
        <w:rPr>
          <w:rStyle w:val="Contentdata1"/>
          <w:rFonts w:eastAsia="Times New Roman" w:cs="Tinos" w:ascii="Tinos" w:hAnsi="Tinos"/>
          <w:b/>
          <w:color w:val="000000"/>
          <w:kern w:val="2"/>
          <w:sz w:val="28"/>
          <w:szCs w:val="28"/>
          <w:lang w:eastAsia="ru-RU"/>
        </w:rPr>
        <w:t>Наталья Дюрягина</w:t>
      </w:r>
      <w:r>
        <w:rPr>
          <w:rStyle w:val="Contentdata1"/>
          <w:rFonts w:eastAsia="Times New Roman" w:cs="Tinos" w:ascii="Tinos" w:hAnsi="Tinos"/>
          <w:color w:val="000000"/>
          <w:kern w:val="2"/>
          <w:sz w:val="28"/>
          <w:szCs w:val="28"/>
          <w:lang w:eastAsia="ru-RU"/>
        </w:rPr>
        <w:t xml:space="preserve"> стала участником семинара на тему: «Кадастровые риски в сделках с недвижимостью: как защитить клиента и комиссию», который организован Союзом «Волжская торгово-промышленная палата» совместно с ООО «Бюро кадастровых инженеров» в городе Волжском Волгоградской области.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Style w:val="Contentdata1"/>
          <w:rFonts w:ascii="Tinos" w:hAnsi="Tinos" w:eastAsia="Times New Roman" w:cs="Tinos"/>
          <w:color w:val="000000"/>
          <w:kern w:val="2"/>
          <w:sz w:val="28"/>
          <w:szCs w:val="28"/>
          <w:lang w:eastAsia="ru-RU"/>
        </w:rPr>
      </w:pPr>
      <w:r>
        <w:rPr>
          <w:rFonts w:eastAsia="Times New Roman" w:cs="Tinos" w:ascii="Tinos" w:hAnsi="Tinos"/>
          <w:color w:val="000000"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Style w:val="Contentdata1"/>
          <w:rFonts w:ascii="Tinos" w:hAnsi="Tinos" w:eastAsia="Times New Roman" w:cs="Tinos"/>
          <w:color w:val="000000"/>
          <w:kern w:val="2"/>
          <w:sz w:val="28"/>
          <w:szCs w:val="28"/>
          <w:lang w:eastAsia="ru-RU"/>
        </w:rPr>
      </w:pPr>
      <w:r>
        <w:rPr>
          <w:rStyle w:val="Contentdata1"/>
          <w:rFonts w:eastAsia="Times New Roman" w:cs="Tinos" w:ascii="Tinos" w:hAnsi="Tinos"/>
          <w:color w:val="000000"/>
          <w:kern w:val="2"/>
          <w:sz w:val="28"/>
          <w:szCs w:val="28"/>
          <w:lang w:eastAsia="ru-RU"/>
        </w:rPr>
        <w:t>В ходе мероприятия специалисты и представители профильных сообществ обсудили наиболее актуальные вопросы, возника</w:t>
      </w:r>
      <w:bookmarkStart w:id="0" w:name="_GoBack"/>
      <w:bookmarkEnd w:id="0"/>
      <w:r>
        <w:rPr>
          <w:rStyle w:val="Contentdata1"/>
          <w:rFonts w:eastAsia="Times New Roman" w:cs="Tinos" w:ascii="Tinos" w:hAnsi="Tinos"/>
          <w:color w:val="000000"/>
          <w:kern w:val="2"/>
          <w:sz w:val="28"/>
          <w:szCs w:val="28"/>
          <w:lang w:eastAsia="ru-RU"/>
        </w:rPr>
        <w:t>ющие при проведении сделок с недвижимым имуществом.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Style w:val="Contentdata1"/>
          <w:rFonts w:ascii="Tinos" w:hAnsi="Tinos" w:eastAsia="Times New Roman" w:cs="Tinos"/>
          <w:color w:val="000000"/>
          <w:kern w:val="2"/>
          <w:sz w:val="28"/>
          <w:szCs w:val="28"/>
          <w:lang w:eastAsia="ru-RU"/>
        </w:rPr>
      </w:pPr>
      <w:r>
        <w:rPr>
          <w:rFonts w:eastAsia="Times New Roman" w:cs="Tinos" w:ascii="Tinos" w:hAnsi="Tinos"/>
          <w:color w:val="000000"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Style w:val="Contentdata1"/>
          <w:rFonts w:ascii="Tinos" w:hAnsi="Tinos" w:eastAsia="Times New Roman" w:cs="Tinos"/>
          <w:color w:val="000000"/>
          <w:kern w:val="2"/>
          <w:sz w:val="28"/>
          <w:szCs w:val="28"/>
          <w:lang w:eastAsia="ru-RU"/>
        </w:rPr>
      </w:pPr>
      <w:r>
        <w:rPr>
          <w:rStyle w:val="Contentdata1"/>
          <w:rFonts w:eastAsia="Times New Roman" w:cs="Tinos" w:ascii="Tinos" w:hAnsi="Tinos"/>
          <w:color w:val="000000"/>
          <w:kern w:val="2"/>
          <w:sz w:val="28"/>
          <w:szCs w:val="28"/>
          <w:lang w:eastAsia="ru-RU"/>
        </w:rPr>
        <w:t xml:space="preserve">Эксперт Управления дала подробные рекомендации участникам семинара, позволяющие сократить количество решений о приостановлении учетно-регистрационных действий, ответила на вопросы, связанные </w:t>
        <w:br/>
        <w:t xml:space="preserve">с основаниями приостановлений учетно-регистрационных действий, соблюдением сроков прохождения заявлений, комплектностью документов, а также перепланировкой и изменением характеристик объектов недвижимости </w:t>
        <w:br/>
        <w:t xml:space="preserve">и поделилась способами защиты от мошеннических действий в сфере земли </w:t>
        <w:br/>
        <w:t>и недвижимости.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Style w:val="Contentdata1"/>
          <w:rFonts w:ascii="Tinos" w:hAnsi="Tinos" w:eastAsia="Times New Roman" w:cs="Tinos"/>
          <w:color w:val="000000"/>
          <w:kern w:val="2"/>
          <w:sz w:val="28"/>
          <w:szCs w:val="28"/>
          <w:lang w:eastAsia="ru-RU"/>
        </w:rPr>
      </w:pPr>
      <w:r>
        <w:rPr>
          <w:rFonts w:eastAsia="Times New Roman" w:cs="Tinos" w:ascii="Tinos" w:hAnsi="Tinos"/>
          <w:color w:val="000000"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nos" w:hAnsi="Tinos" w:eastAsia="Times New Roman" w:cs="Tinos"/>
          <w:color w:val="000000"/>
          <w:kern w:val="2"/>
          <w:sz w:val="28"/>
          <w:szCs w:val="28"/>
          <w:lang w:eastAsia="ru-RU"/>
        </w:rPr>
      </w:pPr>
      <w:r>
        <w:rPr>
          <w:rStyle w:val="Contentdata1"/>
          <w:rFonts w:eastAsia="Times New Roman" w:cs="Tinos" w:ascii="Tinos" w:hAnsi="Tinos"/>
          <w:i/>
          <w:color w:val="000000"/>
          <w:kern w:val="2"/>
          <w:sz w:val="28"/>
          <w:szCs w:val="28"/>
          <w:lang w:eastAsia="ru-RU"/>
        </w:rPr>
        <w:t>«Проведение подобных семинаров позволяет сформировать эффективный канал коммуникации между органами государственной власти и представителями профессиональных сообществ, что позволяет оперативно и качественно подходить к решению возникающих вопросов»,</w:t>
      </w:r>
      <w:r>
        <w:rPr>
          <w:rStyle w:val="Contentdata1"/>
          <w:rFonts w:eastAsia="Times New Roman" w:cs="Tinos" w:ascii="Tinos" w:hAnsi="Tinos"/>
          <w:color w:val="000000"/>
          <w:kern w:val="2"/>
          <w:sz w:val="28"/>
          <w:szCs w:val="28"/>
          <w:lang w:eastAsia="ru-RU"/>
        </w:rPr>
        <w:t xml:space="preserve"> - подчеркнул заместитель руководителя </w:t>
      </w:r>
      <w:r>
        <w:rPr>
          <w:rStyle w:val="Contentdata1"/>
          <w:rFonts w:eastAsia="Times New Roman" w:cs="Tinos" w:ascii="Tinos" w:hAnsi="Tinos"/>
          <w:b/>
          <w:color w:val="000000"/>
          <w:kern w:val="2"/>
          <w:sz w:val="28"/>
          <w:szCs w:val="28"/>
          <w:lang w:eastAsia="ru-RU"/>
        </w:rPr>
        <w:t>Дмитрий Бабайцев.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0" w:gutter="0" w:header="0" w:top="1134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uiPriority w:val="20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Contentdata1" w:customStyle="1">
    <w:name w:val="contentdata1"/>
    <w:basedOn w:val="DefaultParagraphFont"/>
    <w:qFormat/>
    <w:rsid w:val="00396f70"/>
    <w:rPr>
      <w:b w:val="false"/>
      <w:bCs w:val="false"/>
      <w:spacing w:val="0"/>
    </w:rPr>
  </w:style>
  <w:style w:type="character" w:styleId="Style17" w:customStyle="1">
    <w:name w:val="Текст сноски Знак"/>
    <w:basedOn w:val="DefaultParagraphFont"/>
    <w:qFormat/>
    <w:rsid w:val="00d0324b"/>
    <w:rPr>
      <w:rFonts w:ascii="Calibri" w:hAnsi="Calibri" w:eastAsia="Calibri" w:cs="Calibri"/>
      <w:sz w:val="20"/>
      <w:szCs w:val="20"/>
      <w:lang w:val="x-none" w:eastAsia="zh-CN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yle25">
    <w:name w:val="Footnote Text"/>
    <w:basedOn w:val="Normal"/>
    <w:link w:val="Style17"/>
    <w:rsid w:val="00d0324b"/>
    <w:pPr>
      <w:suppressAutoHyphens w:val="true"/>
      <w:spacing w:lineRule="auto" w:line="240" w:before="0" w:after="0"/>
    </w:pPr>
    <w:rPr>
      <w:rFonts w:ascii="Calibri" w:hAnsi="Calibri" w:eastAsia="Calibri" w:cs="Calibri"/>
      <w:sz w:val="20"/>
      <w:szCs w:val="20"/>
      <w:lang w:val="x-none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zab.j/Desktop/&#1053;&#1086;&#1074;&#1072;&#1103;%20&#1087;&#1072;&#1087;&#1082;&#1072;%20(3)/&#1057;&#1090;&#1072;&#1090;&#1100;&#1080;/&#1085;&#1072;%20&#1086;&#1090;&#1087;&#1088;&#1072;&#1074;&#1082;&#1091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Application>LibreOffice/7.5.6.2$Linux_X86_64 LibreOffice_project/50$Build-2</Application>
  <AppVersion>15.0000</AppVersion>
  <Pages>1</Pages>
  <Words>183</Words>
  <Characters>1491</Characters>
  <CharactersWithSpaces>1668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2024-12-13T08:38:00Z</dcterms:created>
  <dc:creator>user</dc:creator>
  <dc:description/>
  <dc:language>ru-RU</dc:language>
  <cp:lastModifiedBy>Заборовская Юлия Анатольевна</cp:lastModifiedBy>
  <cp:lastPrinted>2026-01-14T09:11:59Z</cp:lastPrinted>
  <dcterms:modified xsi:type="dcterms:W3CDTF">2026-01-13T12:44:00Z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