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600" w:rsidRDefault="00F86600" w:rsidP="00F8660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600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r w:rsidRPr="00F86600">
        <w:rPr>
          <w:rFonts w:ascii="Times New Roman" w:hAnsi="Times New Roman" w:cs="Times New Roman"/>
          <w:b/>
          <w:sz w:val="28"/>
          <w:szCs w:val="28"/>
        </w:rPr>
        <w:t xml:space="preserve">Росреестра по Волгоградской области </w:t>
      </w:r>
      <w:r w:rsidRPr="00F86600">
        <w:rPr>
          <w:rFonts w:ascii="Times New Roman" w:hAnsi="Times New Roman" w:cs="Times New Roman"/>
          <w:b/>
          <w:sz w:val="28"/>
          <w:szCs w:val="28"/>
        </w:rPr>
        <w:t>составлен рейтинг кадастровых инженеров</w:t>
      </w:r>
      <w:r w:rsidRPr="00F86600">
        <w:rPr>
          <w:rFonts w:ascii="Times New Roman" w:hAnsi="Times New Roman" w:cs="Times New Roman"/>
          <w:b/>
          <w:sz w:val="28"/>
          <w:szCs w:val="28"/>
        </w:rPr>
        <w:t xml:space="preserve"> за апрель 2022 года</w:t>
      </w:r>
    </w:p>
    <w:p w:rsidR="00F86600" w:rsidRDefault="00F86600" w:rsidP="00F866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600" w:rsidRDefault="00F86600" w:rsidP="00F86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составлен рейтинг кадастровых инженеров, подготовивших документы при осуществлении кадастровой деятельности, по результатам рассмотрения которых принято наименьшее либо наибольшее количество решений о приостановлении (отказе) в государственном кадастровом учете и государственной регистрации прав в апреле 2022 года.</w:t>
      </w:r>
    </w:p>
    <w:p w:rsidR="00F86600" w:rsidRDefault="00F86600" w:rsidP="00F86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Татьяна Кривова отмечает, что Управлением на постоянной основе осуществляется мониторинг ошибок, допускаемых кадастровыми инженерами при подготовке межевых планов, технических планов и актов обследования. Ошибки, допущенные кадастровыми инженерами, приводят к необходимости вынесения государственным регистратором прав решения о приостановлении учетных действий.</w:t>
      </w:r>
    </w:p>
    <w:p w:rsidR="00F86600" w:rsidRDefault="00F86600" w:rsidP="00F86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рейтинга в апреле 2022 года установлено, что по документам, подготовленным кадастровыми инженерами: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Э.Г., Жуковым А.И., Поповым Р.А. (Саморегулируемая организация Ассоциация НП «Кадастровые инженеры Юга»),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Б.Ц., Харченко В.А. (Ассоциация «Союз кадастровых инженеров»), Поповой Л.И. (Ассоциация Саморегулируемая организация «Балтийское объединение кадастровых инженеров»), Федосовой Н.А. (Ассоциация Саморегулируемая организация «Объединение кадастровых инженеров») решения о приостановлении осуществления учетно-регистрационных действий государственными регистраторами Управления не принимались.</w:t>
      </w:r>
    </w:p>
    <w:p w:rsidR="00686BC0" w:rsidRPr="00595A87" w:rsidRDefault="00686BC0" w:rsidP="00797DF5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4195" w:rsidRDefault="00214195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  <w:bookmarkStart w:id="1" w:name="_GoBack"/>
      <w:bookmarkEnd w:id="1"/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0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86BC0"/>
    <w:rsid w:val="007215FF"/>
    <w:rsid w:val="00731972"/>
    <w:rsid w:val="007421E5"/>
    <w:rsid w:val="00764882"/>
    <w:rsid w:val="00765C94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86600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2DDF-F756-4BC0-953A-12458623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4</cp:revision>
  <cp:lastPrinted>2021-11-08T10:59:00Z</cp:lastPrinted>
  <dcterms:created xsi:type="dcterms:W3CDTF">2022-01-28T06:00:00Z</dcterms:created>
  <dcterms:modified xsi:type="dcterms:W3CDTF">2022-05-13T06:27:00Z</dcterms:modified>
</cp:coreProperties>
</file>