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17 ноября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межмуниципального отдела по Жирновскому, Руднянскому и Еланскому районам проведут «горячую линию»: </w:t>
        <w:br/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/>
          <w:bCs/>
          <w:iCs/>
          <w:sz w:val="28"/>
          <w:szCs w:val="28"/>
          <w:shd w:fill="FFFFFF" w:val="clear"/>
        </w:rPr>
        <w:t>Закон о гаражной амнистии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8(84452)5-40-66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18 ноября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городу Волжскому, Ленинскому и Среднеахтубинскому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по реализации Закона о «гаражной амнистии»»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8(8443)31-35-02;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19 ноября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br/>
        <w:t>с 10.00 до 11.00 специалисты отдела землеустройства мониторинга земель</w:t>
        <w:br/>
        <w:t xml:space="preserve">и кадастровой оценки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«Как узнать кадастровую стоимость через сервисы национальной системы пространственных данных (НСПД)»»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8(8442)33-38-66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геодезии картографии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«Порядок предоставления сведений о сохранности пунктов государственной геодезической сети в рамках приказа Росреестра № П/0391/20 от 21.10.2020»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8(8442)33-05-64;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Камышинского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по государственному земельному надзору»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8(84457)4-56-14;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10.30 до 11.30 специалисты межмуниципального отдела по городу Фролово, Фроловскому и Иловлинскому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«Закон о 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8(84465)2-46-00;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12.00 специалисты Дубовского отдела</w:t>
      </w:r>
      <w:r>
        <w:rPr>
          <w:rFonts w:cs="Segoe UI" w:ascii="Segoe UI" w:hAnsi="Segoe UI"/>
          <w:color w:val="333333"/>
          <w:sz w:val="20"/>
          <w:szCs w:val="20"/>
          <w:shd w:fill="EFEFEF" w:val="clea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«Гаражная амнистия»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8(84458)3-15-53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20 ноября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по контролю (надзору) в сфере саморегулируемых организаций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«Контроль и надзор в сфере саморегулируемых организаций и арбитражных управляющих»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8(8442)97-59-74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Палласовскому и Старополтавскому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кадастровый учет и государственная регистрация прав»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8(84492)68-0-94;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21 ноября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ведения и повышения качества данных ЕГРН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 вопросам исправления реестровых ошибок в сведениях ЕГРН»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(8442) 33-37-80 (3017)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C8B2D-05A5-4152-9262-A3E6741D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LibreOffice/7.5.6.2$Linux_X86_64 LibreOffice_project/50$Build-2</Application>
  <AppVersion>15.0000</AppVersion>
  <Pages>2</Pages>
  <Words>318</Words>
  <Characters>2145</Characters>
  <CharactersWithSpaces>2448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>Заборовская Юлия Анатольевна</cp:lastModifiedBy>
  <cp:lastPrinted>2025-11-17T11:36:23Z</cp:lastPrinted>
  <dcterms:modified xsi:type="dcterms:W3CDTF">2025-11-17T07:20:00Z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