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B52ECF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723B5D" w:rsidRDefault="00723B5D" w:rsidP="00667E15">
      <w:pPr>
        <w:rPr>
          <w:rFonts w:ascii="Times New Roman" w:hAnsi="Times New Roman"/>
          <w:sz w:val="28"/>
          <w:szCs w:val="28"/>
        </w:rPr>
      </w:pP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B52ECF" w:rsidRPr="00A42F8C" w:rsidRDefault="00B52ECF" w:rsidP="00B52ECF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GoBack"/>
      <w:r w:rsidRPr="00A42F8C">
        <w:rPr>
          <w:rFonts w:ascii="Times New Roman" w:hAnsi="Times New Roman"/>
          <w:b/>
          <w:color w:val="000000" w:themeColor="text1"/>
          <w:sz w:val="28"/>
          <w:szCs w:val="28"/>
        </w:rPr>
        <w:t>Земля для стройки - итоги года</w:t>
      </w:r>
    </w:p>
    <w:bookmarkEnd w:id="0"/>
    <w:p w:rsidR="00B52ECF" w:rsidRDefault="00B52ECF" w:rsidP="00B52E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2ECF" w:rsidRDefault="00B52ECF" w:rsidP="00B52E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национального проекта </w:t>
      </w:r>
      <w:r w:rsidRPr="00137CC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Жилья и городская среда</w:t>
      </w:r>
      <w:r w:rsidRPr="00137CC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E16">
        <w:rPr>
          <w:rFonts w:ascii="Times New Roman" w:hAnsi="Times New Roman"/>
          <w:sz w:val="28"/>
          <w:szCs w:val="28"/>
        </w:rPr>
        <w:t xml:space="preserve">Росреестром реализуется комплекс мероприятий по анализу эффективности использования земельных участков, в том числе находящихся в федеральной собственности, для определения возможности вовлечения их в оборот </w:t>
      </w:r>
      <w:r>
        <w:rPr>
          <w:rFonts w:ascii="Times New Roman" w:hAnsi="Times New Roman"/>
          <w:sz w:val="28"/>
          <w:szCs w:val="28"/>
        </w:rPr>
        <w:br/>
      </w:r>
      <w:r w:rsidRPr="00213E16">
        <w:rPr>
          <w:rFonts w:ascii="Times New Roman" w:hAnsi="Times New Roman"/>
          <w:sz w:val="28"/>
          <w:szCs w:val="28"/>
        </w:rPr>
        <w:t>в целях жилищного строительства.</w:t>
      </w:r>
    </w:p>
    <w:p w:rsidR="00B52ECF" w:rsidRDefault="00B52ECF" w:rsidP="00B52E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подведении итогов проделанной работы в 2021 году </w:t>
      </w:r>
      <w:r w:rsidRPr="00863BD2">
        <w:rPr>
          <w:rFonts w:ascii="Times New Roman" w:hAnsi="Times New Roman"/>
          <w:sz w:val="28"/>
          <w:szCs w:val="28"/>
        </w:rPr>
        <w:t>отмечена</w:t>
      </w:r>
      <w:r>
        <w:rPr>
          <w:rFonts w:ascii="Times New Roman" w:hAnsi="Times New Roman"/>
          <w:sz w:val="28"/>
          <w:szCs w:val="28"/>
        </w:rPr>
        <w:t xml:space="preserve"> успешная реализация данного проекта на территории Волгоградской области. </w:t>
      </w:r>
    </w:p>
    <w:p w:rsidR="00B52ECF" w:rsidRDefault="00B52ECF" w:rsidP="00B52EC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Оперативным</w:t>
      </w:r>
      <w:r w:rsidRPr="00213E16">
        <w:rPr>
          <w:rFonts w:ascii="Times New Roman" w:hAnsi="Times New Roman"/>
          <w:color w:val="000000"/>
          <w:sz w:val="28"/>
          <w:szCs w:val="28"/>
        </w:rPr>
        <w:t xml:space="preserve"> штаб</w:t>
      </w:r>
      <w:r>
        <w:rPr>
          <w:rFonts w:ascii="Times New Roman" w:hAnsi="Times New Roman"/>
          <w:color w:val="000000"/>
          <w:sz w:val="28"/>
          <w:szCs w:val="28"/>
        </w:rPr>
        <w:t>ом, созданном при</w:t>
      </w:r>
      <w:r w:rsidRPr="00213E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13E16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и</w:t>
      </w:r>
      <w:r w:rsidRPr="00213E16">
        <w:rPr>
          <w:rFonts w:ascii="Times New Roman" w:hAnsi="Times New Roman"/>
          <w:sz w:val="28"/>
          <w:szCs w:val="28"/>
        </w:rPr>
        <w:t xml:space="preserve"> Роср</w:t>
      </w:r>
      <w:r>
        <w:rPr>
          <w:rFonts w:ascii="Times New Roman" w:hAnsi="Times New Roman"/>
          <w:sz w:val="28"/>
          <w:szCs w:val="28"/>
        </w:rPr>
        <w:t>еестра по Волгоградской области</w:t>
      </w:r>
      <w:r w:rsidRPr="00213E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совместно с региональными органами власти, </w:t>
      </w:r>
      <w:r>
        <w:rPr>
          <w:rFonts w:ascii="Times New Roman" w:hAnsi="Times New Roman"/>
          <w:sz w:val="28"/>
          <w:szCs w:val="28"/>
        </w:rPr>
        <w:t xml:space="preserve">выявлен 31 </w:t>
      </w:r>
      <w:r>
        <w:rPr>
          <w:rFonts w:ascii="Times New Roman" w:hAnsi="Times New Roman"/>
          <w:color w:val="000000"/>
          <w:sz w:val="28"/>
          <w:szCs w:val="28"/>
        </w:rPr>
        <w:t>земельный участок,</w:t>
      </w:r>
      <w:r w:rsidRPr="0033355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общей</w:t>
      </w:r>
      <w:r w:rsidRPr="0033355A">
        <w:rPr>
          <w:rFonts w:ascii="Times New Roman" w:hAnsi="Times New Roman"/>
          <w:color w:val="000000"/>
          <w:sz w:val="28"/>
          <w:szCs w:val="28"/>
        </w:rPr>
        <w:t xml:space="preserve"> площадь</w:t>
      </w:r>
      <w:r>
        <w:rPr>
          <w:rFonts w:ascii="Times New Roman" w:hAnsi="Times New Roman"/>
          <w:color w:val="000000"/>
          <w:sz w:val="28"/>
          <w:szCs w:val="28"/>
        </w:rPr>
        <w:t xml:space="preserve">ю </w:t>
      </w:r>
      <w:r w:rsidRPr="0033355A">
        <w:rPr>
          <w:rFonts w:ascii="Times New Roman" w:hAnsi="Times New Roman"/>
          <w:color w:val="000000"/>
          <w:sz w:val="28"/>
          <w:szCs w:val="28"/>
        </w:rPr>
        <w:t>636 га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3355A">
        <w:rPr>
          <w:rFonts w:ascii="Times New Roman" w:hAnsi="Times New Roman"/>
          <w:color w:val="000000"/>
          <w:sz w:val="28"/>
          <w:szCs w:val="28"/>
        </w:rPr>
        <w:t xml:space="preserve"> с возможностью потенциального вовлечения в оборот под жилищное строительство</w:t>
      </w:r>
      <w:r>
        <w:rPr>
          <w:rFonts w:ascii="Times New Roman" w:hAnsi="Times New Roman"/>
          <w:color w:val="000000"/>
          <w:sz w:val="28"/>
          <w:szCs w:val="28"/>
        </w:rPr>
        <w:t>: 24 участка – для индивидуального жилищного строительства, 7 – под строительство многоквартирных домов.</w:t>
      </w:r>
    </w:p>
    <w:p w:rsidR="00B52ECF" w:rsidRDefault="00B52ECF" w:rsidP="00B52E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661D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1661D2">
        <w:rPr>
          <w:rFonts w:ascii="Times New Roman" w:hAnsi="Times New Roman"/>
          <w:sz w:val="28"/>
          <w:szCs w:val="28"/>
        </w:rPr>
        <w:t>убличной кадастровой карте</w:t>
      </w:r>
      <w:r>
        <w:rPr>
          <w:rFonts w:ascii="Times New Roman" w:hAnsi="Times New Roman"/>
          <w:sz w:val="28"/>
          <w:szCs w:val="28"/>
        </w:rPr>
        <w:t xml:space="preserve"> с помощью информационного ресурса </w:t>
      </w:r>
      <w:r w:rsidRPr="00137CCD">
        <w:rPr>
          <w:rFonts w:ascii="Times New Roman" w:hAnsi="Times New Roman"/>
          <w:sz w:val="28"/>
          <w:szCs w:val="28"/>
        </w:rPr>
        <w:t>«Земля для стройки»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D34CF9">
        <w:rPr>
          <w:rFonts w:ascii="Times New Roman" w:hAnsi="Times New Roman"/>
          <w:sz w:val="28"/>
          <w:szCs w:val="28"/>
        </w:rPr>
        <w:t>азмещена информация о двух земельных участках</w:t>
      </w:r>
      <w:r>
        <w:rPr>
          <w:rFonts w:ascii="Times New Roman" w:hAnsi="Times New Roman"/>
          <w:sz w:val="28"/>
          <w:szCs w:val="28"/>
        </w:rPr>
        <w:t>,</w:t>
      </w:r>
      <w:r w:rsidRPr="00D34CF9">
        <w:rPr>
          <w:rFonts w:ascii="Times New Roman" w:hAnsi="Times New Roman"/>
          <w:sz w:val="28"/>
          <w:szCs w:val="28"/>
        </w:rPr>
        <w:t xml:space="preserve"> общей площадью 30 254 </w:t>
      </w:r>
      <w:proofErr w:type="spellStart"/>
      <w:r w:rsidRPr="00D34CF9">
        <w:rPr>
          <w:rFonts w:ascii="Times New Roman" w:hAnsi="Times New Roman"/>
          <w:sz w:val="28"/>
          <w:szCs w:val="28"/>
        </w:rPr>
        <w:t>кв.м</w:t>
      </w:r>
      <w:proofErr w:type="spellEnd"/>
      <w:r w:rsidRPr="00D34C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D34CF9">
        <w:rPr>
          <w:rFonts w:ascii="Times New Roman" w:hAnsi="Times New Roman"/>
          <w:sz w:val="28"/>
          <w:szCs w:val="28"/>
        </w:rPr>
        <w:t xml:space="preserve"> под многоквартирную жилую застройку (г. Волгоград) и под индивидуальное жилищное строительство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34CF9">
        <w:rPr>
          <w:rFonts w:ascii="Times New Roman" w:hAnsi="Times New Roman"/>
          <w:sz w:val="28"/>
          <w:szCs w:val="28"/>
        </w:rPr>
        <w:t>г. Петров Вал Камышинского района Волгоградской области)</w:t>
      </w:r>
      <w:r>
        <w:rPr>
          <w:rFonts w:ascii="Times New Roman" w:hAnsi="Times New Roman"/>
          <w:sz w:val="28"/>
          <w:szCs w:val="28"/>
        </w:rPr>
        <w:t>.</w:t>
      </w:r>
    </w:p>
    <w:p w:rsidR="00B52ECF" w:rsidRDefault="00B52ECF" w:rsidP="00B52E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37CCD">
        <w:rPr>
          <w:rFonts w:ascii="Times New Roman" w:hAnsi="Times New Roman"/>
          <w:sz w:val="28"/>
          <w:szCs w:val="28"/>
        </w:rPr>
        <w:t xml:space="preserve">роект «Земля для стройки» в режиме реального времени </w:t>
      </w:r>
      <w:r>
        <w:rPr>
          <w:rFonts w:ascii="Times New Roman" w:hAnsi="Times New Roman"/>
          <w:sz w:val="28"/>
          <w:szCs w:val="28"/>
        </w:rPr>
        <w:t xml:space="preserve">дает возможность выбрать </w:t>
      </w:r>
      <w:r w:rsidRPr="009940B4">
        <w:rPr>
          <w:rFonts w:ascii="Times New Roman" w:hAnsi="Times New Roman"/>
          <w:color w:val="000000"/>
          <w:sz w:val="28"/>
          <w:szCs w:val="28"/>
        </w:rPr>
        <w:t>заинтересованны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9940B4">
        <w:rPr>
          <w:rFonts w:ascii="Times New Roman" w:hAnsi="Times New Roman"/>
          <w:color w:val="000000"/>
          <w:sz w:val="28"/>
          <w:szCs w:val="28"/>
        </w:rPr>
        <w:t xml:space="preserve"> инвестор</w:t>
      </w:r>
      <w:r>
        <w:rPr>
          <w:rFonts w:ascii="Times New Roman" w:hAnsi="Times New Roman"/>
          <w:color w:val="000000"/>
          <w:sz w:val="28"/>
          <w:szCs w:val="28"/>
        </w:rPr>
        <w:t>ам и застройщикам</w:t>
      </w:r>
      <w:r w:rsidRPr="00137C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земли</w:t>
      </w:r>
      <w:r w:rsidRPr="00137CCD">
        <w:rPr>
          <w:rFonts w:ascii="Times New Roman" w:hAnsi="Times New Roman"/>
          <w:sz w:val="28"/>
          <w:szCs w:val="28"/>
        </w:rPr>
        <w:t xml:space="preserve"> пригодны</w:t>
      </w:r>
      <w:r>
        <w:rPr>
          <w:rFonts w:ascii="Times New Roman" w:hAnsi="Times New Roman"/>
          <w:sz w:val="28"/>
          <w:szCs w:val="28"/>
        </w:rPr>
        <w:t>е для строительства жилья</w:t>
      </w:r>
      <w:r w:rsidRPr="00137CCD">
        <w:rPr>
          <w:rFonts w:ascii="Times New Roman" w:hAnsi="Times New Roman"/>
          <w:sz w:val="28"/>
          <w:szCs w:val="28"/>
        </w:rPr>
        <w:t>, расположенны</w:t>
      </w:r>
      <w:r>
        <w:rPr>
          <w:rFonts w:ascii="Times New Roman" w:hAnsi="Times New Roman"/>
          <w:sz w:val="28"/>
          <w:szCs w:val="28"/>
        </w:rPr>
        <w:t>е</w:t>
      </w:r>
      <w:r w:rsidRPr="00137CCD">
        <w:rPr>
          <w:rFonts w:ascii="Times New Roman" w:hAnsi="Times New Roman"/>
          <w:sz w:val="28"/>
          <w:szCs w:val="28"/>
        </w:rPr>
        <w:t xml:space="preserve"> на всей территории Российской Федерации</w:t>
      </w:r>
      <w:r>
        <w:rPr>
          <w:rFonts w:ascii="Times New Roman" w:hAnsi="Times New Roman"/>
          <w:sz w:val="28"/>
          <w:szCs w:val="28"/>
        </w:rPr>
        <w:t>, узнать все параметры земельного участка, в том числе ближайшую инфраструктуру, а так</w:t>
      </w:r>
      <w:r w:rsidRPr="009940B4">
        <w:rPr>
          <w:rFonts w:ascii="Times New Roman" w:hAnsi="Times New Roman"/>
          <w:sz w:val="28"/>
          <w:szCs w:val="28"/>
        </w:rPr>
        <w:t xml:space="preserve">же </w:t>
      </w:r>
      <w:r w:rsidRPr="009940B4">
        <w:rPr>
          <w:rFonts w:ascii="Times New Roman" w:hAnsi="Times New Roman"/>
          <w:color w:val="000000"/>
          <w:sz w:val="28"/>
          <w:szCs w:val="28"/>
        </w:rPr>
        <w:t xml:space="preserve">оказать помощь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9940B4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предоставлении, а простому гражданину в удобном поиске подходящего участка для строительства жилого дома.</w:t>
      </w:r>
    </w:p>
    <w:p w:rsidR="00B52ECF" w:rsidRPr="00CC5854" w:rsidRDefault="00B52ECF" w:rsidP="00B52E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42F8C">
        <w:rPr>
          <w:rFonts w:ascii="Times New Roman" w:hAnsi="Times New Roman"/>
          <w:i/>
          <w:sz w:val="28"/>
          <w:szCs w:val="28"/>
        </w:rPr>
        <w:t>В нашем регионе не снижается темп ввода жилья, а за 11 месяцев эти показатели увеличились на 8 % по сравнению с прошлым годом. Проводимая масштабная работа позволит выявить и вовлечь в жилищное строительство новые земельные участки в региональных центрах, в том числе с целью расселения наших граждан из аварийного жилья</w:t>
      </w:r>
      <w:r>
        <w:rPr>
          <w:rFonts w:ascii="Times New Roman" w:hAnsi="Times New Roman"/>
          <w:sz w:val="28"/>
          <w:szCs w:val="28"/>
        </w:rPr>
        <w:t>», - отметил з</w:t>
      </w:r>
      <w:r w:rsidRPr="00E96E82">
        <w:rPr>
          <w:rFonts w:ascii="Times New Roman" w:hAnsi="Times New Roman"/>
          <w:sz w:val="28"/>
          <w:szCs w:val="28"/>
        </w:rPr>
        <w:t>аместитель председателя комитета - начальник отдела развития строительной отрасли комитета строительств</w:t>
      </w:r>
      <w:r>
        <w:rPr>
          <w:rFonts w:ascii="Times New Roman" w:hAnsi="Times New Roman"/>
          <w:sz w:val="28"/>
          <w:szCs w:val="28"/>
        </w:rPr>
        <w:t xml:space="preserve">а Волгоградской области </w:t>
      </w:r>
      <w:r w:rsidRPr="00A42F8C">
        <w:rPr>
          <w:rFonts w:ascii="Times New Roman" w:hAnsi="Times New Roman"/>
          <w:b/>
          <w:sz w:val="28"/>
          <w:szCs w:val="28"/>
        </w:rPr>
        <w:t xml:space="preserve">Иван </w:t>
      </w:r>
      <w:proofErr w:type="spellStart"/>
      <w:r w:rsidRPr="00A42F8C">
        <w:rPr>
          <w:rFonts w:ascii="Times New Roman" w:hAnsi="Times New Roman"/>
          <w:b/>
          <w:sz w:val="28"/>
          <w:szCs w:val="28"/>
        </w:rPr>
        <w:t>Милованов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25D5D" w:rsidRDefault="00225D5D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E342C"/>
    <w:rsid w:val="003F5B2E"/>
    <w:rsid w:val="0040312A"/>
    <w:rsid w:val="004337FA"/>
    <w:rsid w:val="00493478"/>
    <w:rsid w:val="00494D85"/>
    <w:rsid w:val="0049527E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52ECF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051F2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2021-12-28T08:28:00Z</dcterms:created>
  <dcterms:modified xsi:type="dcterms:W3CDTF">2021-12-28T08:28:00Z</dcterms:modified>
</cp:coreProperties>
</file>