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360" w:before="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/>
        <w:drawing>
          <wp:inline distT="0" distB="0" distL="0" distR="0">
            <wp:extent cx="2790825" cy="962025"/>
            <wp:effectExtent l="0" t="0" r="0" b="0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/>
        <w:br/>
      </w:r>
      <w:r>
        <w:rPr>
          <w:rFonts w:cs="Times New Roman" w:ascii="Times New Roman" w:hAnsi="Times New Roman"/>
          <w:b/>
          <w:sz w:val="28"/>
          <w:szCs w:val="28"/>
        </w:rPr>
        <w:t xml:space="preserve">Как получить лицензию на осуществление геодезической </w:t>
        <w:br/>
        <w:t>и картографической деятельности сообщили в региональном Росреестре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Style23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cs="Times New Roman" w:ascii="Times New Roman" w:hAnsi="Times New Roman"/>
          <w:color w:val="000000"/>
          <w:sz w:val="28"/>
          <w:szCs w:val="28"/>
        </w:rPr>
        <w:t>Предоставление лицензий на проведение работ в области геодезии</w:t>
        <w:br/>
        <w:t>и картографии является одним из направлений работы Управления Росреестра</w:t>
        <w:br/>
        <w:t>по Волгоградской области.</w:t>
      </w:r>
    </w:p>
    <w:p>
      <w:pPr>
        <w:pStyle w:val="Style2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2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Лицензия на осуществление геодезической и картографической деятельности предоставляется юридическим лицам и индивидуальным предпринимателям.</w:t>
      </w:r>
    </w:p>
    <w:p>
      <w:pPr>
        <w:pStyle w:val="Style2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2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>Для получения лицензии в соответствии с действующим законодательством необходимо выполнение следующих действий:</w:t>
      </w:r>
    </w:p>
    <w:p>
      <w:pPr>
        <w:pStyle w:val="Textbody"/>
        <w:rPr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  <w:t xml:space="preserve">- наличие в штате сотрудников с высшим или средним профессиональным образованием в области геодезии и картографии, и имеющими стаж по профессии не менее года;                                </w:t>
      </w:r>
    </w:p>
    <w:p>
      <w:pPr>
        <w:pStyle w:val="Textbody"/>
        <w:rPr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  <w:t>- наличие оборудования и программ для выполнения заявленных видов работ;</w:t>
      </w:r>
    </w:p>
    <w:p>
      <w:pPr>
        <w:pStyle w:val="Textbody"/>
        <w:rPr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  <w:t>- организованная система контроля за соблюдением требований к геодезическим и картографическим работам и их результатам.</w:t>
      </w:r>
    </w:p>
    <w:p>
      <w:pPr>
        <w:pStyle w:val="Textbody"/>
        <w:rPr>
          <w:rFonts w:ascii="Times New Roman" w:hAnsi="Times New Roman" w:cs="Times New Roman"/>
          <w:color w:val="000000"/>
          <w:szCs w:val="28"/>
        </w:rPr>
      </w:pPr>
      <w:r>
        <w:rPr>
          <w:rFonts w:cs="Times New Roman" w:ascii="Times New Roman" w:hAnsi="Times New Roman"/>
          <w:color w:val="000000"/>
          <w:szCs w:val="28"/>
        </w:rPr>
      </w:r>
    </w:p>
    <w:p>
      <w:pPr>
        <w:pStyle w:val="Style23"/>
        <w:rPr>
          <w:rFonts w:ascii="Times New Roman" w:hAnsi="Times New Roman" w:cs="Times New Roman"/>
          <w:i/>
          <w:i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  <w:t xml:space="preserve">Подача заявлений на предоставление лицензии на осуществление геодезической и картографической деятельности осуществляется только в электронном виде через Единый портал государственных услуг, путем заполнения предложенной формы заявления. </w:t>
      </w:r>
      <w:r>
        <w:rPr>
          <w:rStyle w:val="Style13"/>
          <w:rFonts w:cs="Times New Roman" w:ascii="Times New Roman" w:hAnsi="Times New Roman"/>
          <w:i w:val="false"/>
          <w:color w:val="000000"/>
          <w:sz w:val="28"/>
          <w:szCs w:val="28"/>
        </w:rPr>
        <w:t>За предоставление лицензии уплачивается государственная пошлина.</w:t>
      </w:r>
    </w:p>
    <w:p>
      <w:pPr>
        <w:pStyle w:val="Style2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cs="Times New Roman" w:ascii="Times New Roman" w:hAnsi="Times New Roman"/>
          <w:color w:val="000000"/>
          <w:sz w:val="28"/>
          <w:szCs w:val="28"/>
        </w:rPr>
      </w:r>
    </w:p>
    <w:p>
      <w:pPr>
        <w:pStyle w:val="Style23"/>
        <w:rPr>
          <w:rStyle w:val="Style13"/>
          <w:rFonts w:ascii="Times New Roman" w:hAnsi="Times New Roman" w:cs="Times New Roman"/>
          <w:b/>
          <w:i w:val="false"/>
          <w:i w:val="false"/>
          <w:color w:val="000000"/>
          <w:sz w:val="28"/>
          <w:szCs w:val="28"/>
        </w:rPr>
      </w:pPr>
      <w:r>
        <w:rPr>
          <w:rStyle w:val="Style13"/>
          <w:rFonts w:cs="Times New Roman" w:ascii="Times New Roman" w:hAnsi="Times New Roman"/>
          <w:b/>
          <w:i w:val="false"/>
          <w:color w:val="000000"/>
          <w:sz w:val="28"/>
          <w:szCs w:val="28"/>
        </w:rPr>
        <w:t>Срок принятия решения о предоставлении или об отказе в предоставлении лицензии не превышает 5 рабочих дней со дня приема заявления о предоставлении лицензии.</w:t>
      </w:r>
    </w:p>
    <w:p>
      <w:pPr>
        <w:pStyle w:val="Style23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cs="Times New Roman" w:ascii="Times New Roman" w:hAnsi="Times New Roman"/>
          <w:color w:val="2B2B2B"/>
          <w:sz w:val="28"/>
          <w:szCs w:val="28"/>
        </w:rPr>
      </w:r>
    </w:p>
    <w:p>
      <w:pPr>
        <w:pStyle w:val="Style23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Style w:val="Style13"/>
          <w:rFonts w:cs="Times New Roman" w:ascii="Times New Roman" w:hAnsi="Times New Roman"/>
          <w:i w:val="false"/>
          <w:color w:val="000000"/>
          <w:sz w:val="28"/>
          <w:szCs w:val="28"/>
        </w:rPr>
        <w:t>Лицензия на осуществление геодезической и картографической деятельности действует бессрочно на всей территории Российской Федерации, но несмотря на это, действующим законодательством установлена обязанность раз в три года подтверждать соответствие лицензионным требованиям. В противном случае действие лицензии приостанавливается, а по истечении срока приостановления – прекращается.</w:t>
      </w:r>
    </w:p>
    <w:p>
      <w:pPr>
        <w:pStyle w:val="Style23"/>
        <w:rPr>
          <w:rFonts w:ascii="Times New Roman" w:hAnsi="Times New Roman" w:cs="Times New Roman"/>
          <w:color w:val="2B2B2B"/>
          <w:sz w:val="28"/>
          <w:szCs w:val="28"/>
        </w:rPr>
      </w:pPr>
      <w:r>
        <w:rPr>
          <w:rFonts w:cs="Times New Roman" w:ascii="Times New Roman" w:hAnsi="Times New Roman"/>
          <w:color w:val="2B2B2B"/>
          <w:sz w:val="28"/>
          <w:szCs w:val="28"/>
        </w:rPr>
      </w:r>
    </w:p>
    <w:p>
      <w:pPr>
        <w:pStyle w:val="Style23"/>
        <w:rPr>
          <w:rStyle w:val="Style13"/>
          <w:rFonts w:ascii="Times New Roman" w:hAnsi="Times New Roman" w:cs="Times New Roman"/>
          <w:i w:val="false"/>
          <w:i w:val="false"/>
          <w:color w:val="000000"/>
          <w:sz w:val="28"/>
          <w:szCs w:val="28"/>
        </w:rPr>
      </w:pPr>
      <w:r>
        <w:rPr>
          <w:rStyle w:val="Style13"/>
          <w:rFonts w:cs="Times New Roman" w:ascii="Times New Roman" w:hAnsi="Times New Roman"/>
          <w:i w:val="false"/>
          <w:color w:val="000000"/>
          <w:sz w:val="28"/>
          <w:szCs w:val="28"/>
        </w:rPr>
        <w:t xml:space="preserve">По вопросам, связанным с получением лицензии на осуществление геодезической и картографической деятельности, в том числе относительно установленных требований к выполнению лицензируемых видов работ, можно обратиться в отдел геодезии и картографии Управления Росреестра по Волгоградской области по телефону </w:t>
      </w:r>
      <w:r>
        <w:rPr>
          <w:rStyle w:val="Style13"/>
          <w:rFonts w:cs="Times New Roman" w:ascii="Times New Roman" w:hAnsi="Times New Roman"/>
          <w:b/>
          <w:i w:val="false"/>
          <w:color w:val="000000"/>
          <w:sz w:val="28"/>
          <w:szCs w:val="28"/>
        </w:rPr>
        <w:t>8(8442)33-05-64</w:t>
      </w:r>
      <w:r>
        <w:rPr>
          <w:rStyle w:val="Style13"/>
          <w:rFonts w:cs="Times New Roman" w:ascii="Times New Roman" w:hAnsi="Times New Roman"/>
          <w:i w:val="false"/>
          <w:color w:val="000000"/>
          <w:sz w:val="28"/>
          <w:szCs w:val="28"/>
        </w:rPr>
        <w:t xml:space="preserve"> или через мобильное приложение «Инспектор».</w:t>
      </w:r>
      <w:bookmarkEnd w:id="0"/>
    </w:p>
    <w:p>
      <w:pPr>
        <w:pStyle w:val="Normal"/>
        <w:tabs>
          <w:tab w:val="clear" w:pos="708"/>
          <w:tab w:val="left" w:pos="8605" w:leader="none"/>
        </w:tabs>
        <w:spacing w:lineRule="auto" w:line="240" w:before="7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уважением,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Заборовская Юлия Анатольевна,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Пресс-секретарь Управления Росреестра 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Волгоградской области</w:t>
      </w:r>
    </w:p>
    <w:p>
      <w:pPr>
        <w:pStyle w:val="Normal"/>
        <w:tabs>
          <w:tab w:val="clear" w:pos="708"/>
          <w:tab w:val="left" w:pos="8605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>Mob: +7(937) 531-22-98</w:t>
      </w:r>
    </w:p>
    <w:p>
      <w:pPr>
        <w:pStyle w:val="Normal"/>
        <w:spacing w:lineRule="auto" w:line="240" w:before="0" w:after="0"/>
        <w:jc w:val="both"/>
        <w:rPr>
          <w:rStyle w:val="-"/>
          <w:rFonts w:ascii="Times New Roman" w:hAnsi="Times New Roman" w:cs="Times New Roman"/>
          <w:sz w:val="28"/>
          <w:szCs w:val="28"/>
          <w:lang w:val="en-US"/>
        </w:rPr>
      </w:pPr>
      <w:r>
        <w:rPr>
          <w:rFonts w:cs="Times New Roman" w:ascii="Times New Roman" w:hAnsi="Times New Roman"/>
          <w:sz w:val="28"/>
          <w:szCs w:val="28"/>
          <w:lang w:val="en-US"/>
        </w:rPr>
        <w:t xml:space="preserve">E-mail: </w:t>
      </w:r>
      <w:hyperlink r:id="rId3">
        <w:r>
          <w:rPr>
            <w:rStyle w:val="-"/>
            <w:rFonts w:cs="Times New Roman" w:ascii="Times New Roman" w:hAnsi="Times New Roman"/>
            <w:sz w:val="28"/>
            <w:szCs w:val="28"/>
            <w:lang w:val="en-US"/>
          </w:rPr>
          <w:t>zab.j@r34.rosreestr.ru</w:t>
        </w:r>
      </w:hyperlink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cs="Times New Roman" w:ascii="Times New Roman" w:hAnsi="Times New Roman"/>
          <w:color w:val="0563C1" w:themeColor="hyperlink"/>
          <w:sz w:val="28"/>
          <w:szCs w:val="28"/>
          <w:u w:val="single"/>
          <w:lang w:val="en-US"/>
        </w:rPr>
      </w:r>
    </w:p>
    <w:sectPr>
      <w:type w:val="nextPage"/>
      <w:pgSz w:w="11906" w:h="16838"/>
      <w:pgMar w:left="1701" w:right="851" w:gutter="0" w:header="0" w:top="1134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Calibri Light">
    <w:charset w:val="01"/>
    <w:family w:val="roman"/>
    <w:pitch w:val="default"/>
  </w:font>
  <w:font w:name="Tahoma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b54a2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qFormat/>
    <w:rsid w:val="001c1c3b"/>
    <w:pPr>
      <w:keepNext w:val="true"/>
      <w:spacing w:lineRule="auto" w:line="276" w:before="240" w:after="60"/>
      <w:outlineLvl w:val="0"/>
    </w:pPr>
    <w:rPr>
      <w:rFonts w:ascii="Arial" w:hAnsi="Arial" w:eastAsia="Calibri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e81f38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a15948"/>
    <w:rPr>
      <w:color w:val="0563C1" w:themeColor="hyperlink"/>
      <w:u w:val="single"/>
    </w:rPr>
  </w:style>
  <w:style w:type="character" w:styleId="11" w:customStyle="1">
    <w:name w:val="Заголовок 1 Знак"/>
    <w:basedOn w:val="DefaultParagraphFont"/>
    <w:qFormat/>
    <w:rsid w:val="001c1c3b"/>
    <w:rPr>
      <w:rFonts w:ascii="Arial" w:hAnsi="Arial" w:eastAsia="Calibri" w:cs="Arial"/>
      <w:b/>
      <w:bCs/>
      <w:kern w:val="2"/>
      <w:sz w:val="32"/>
      <w:szCs w:val="32"/>
    </w:rPr>
  </w:style>
  <w:style w:type="character" w:styleId="Strong">
    <w:name w:val="Strong"/>
    <w:uiPriority w:val="22"/>
    <w:qFormat/>
    <w:rsid w:val="00644e7d"/>
    <w:rPr>
      <w:b/>
      <w:bCs/>
    </w:rPr>
  </w:style>
  <w:style w:type="character" w:styleId="Style13">
    <w:name w:val="Emphasis"/>
    <w:qFormat/>
    <w:rsid w:val="00e33a04"/>
    <w:rPr>
      <w:i/>
      <w:iCs/>
    </w:rPr>
  </w:style>
  <w:style w:type="character" w:styleId="Style14" w:customStyle="1">
    <w:name w:val="Основной текст с отступом Знак"/>
    <w:basedOn w:val="DefaultParagraphFont"/>
    <w:qFormat/>
    <w:rsid w:val="00f50c23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5" w:customStyle="1">
    <w:name w:val="Основной текст Знак"/>
    <w:basedOn w:val="DefaultParagraphFont"/>
    <w:link w:val="Textbody"/>
    <w:uiPriority w:val="99"/>
    <w:semiHidden/>
    <w:qFormat/>
    <w:rsid w:val="006031dc"/>
    <w:rPr/>
  </w:style>
  <w:style w:type="character" w:styleId="Allowtextselection" w:customStyle="1">
    <w:name w:val="allowtextselection"/>
    <w:basedOn w:val="DefaultParagraphFont"/>
    <w:qFormat/>
    <w:rsid w:val="00155bf4"/>
    <w:rPr/>
  </w:style>
  <w:style w:type="character" w:styleId="21" w:customStyle="1">
    <w:name w:val="Заголовок 2 Знак"/>
    <w:basedOn w:val="DefaultParagraphFont"/>
    <w:uiPriority w:val="9"/>
    <w:semiHidden/>
    <w:qFormat/>
    <w:rsid w:val="00e81f38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5"/>
    <w:uiPriority w:val="99"/>
    <w:semiHidden/>
    <w:unhideWhenUsed/>
    <w:rsid w:val="006031dc"/>
    <w:pPr>
      <w:spacing w:before="0" w:after="12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1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paragraph" w:styleId="ListParagraph">
    <w:name w:val="List Paragraph"/>
    <w:basedOn w:val="Normal"/>
    <w:uiPriority w:val="34"/>
    <w:qFormat/>
    <w:rsid w:val="005f2090"/>
    <w:pPr>
      <w:spacing w:before="0" w:after="160"/>
      <w:ind w:left="720" w:hanging="0"/>
      <w:contextualSpacing/>
    </w:pPr>
    <w:rPr>
      <w:rFonts w:ascii="Calibri" w:hAnsi="Calibri" w:eastAsia="Calibri" w:cs="Times New Roman"/>
    </w:rPr>
  </w:style>
  <w:style w:type="paragraph" w:styleId="NormalWeb">
    <w:name w:val="Normal (Web)"/>
    <w:basedOn w:val="Normal"/>
    <w:uiPriority w:val="99"/>
    <w:unhideWhenUsed/>
    <w:qFormat/>
    <w:rsid w:val="008f4b6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rticle-renderblock" w:customStyle="1">
    <w:name w:val="article-render__block"/>
    <w:basedOn w:val="Normal"/>
    <w:qFormat/>
    <w:rsid w:val="00e56da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2">
    <w:name w:val="Body Text Indent"/>
    <w:basedOn w:val="Normal"/>
    <w:link w:val="Style14"/>
    <w:rsid w:val="00f50c23"/>
    <w:pPr>
      <w:spacing w:lineRule="auto" w:line="240" w:before="0" w:after="0"/>
      <w:ind w:left="594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Msolistparagraph" w:customStyle="1">
    <w:name w:val="msolistparagraph"/>
    <w:basedOn w:val="Normal"/>
    <w:qFormat/>
    <w:rsid w:val="004c4701"/>
    <w:pPr>
      <w:spacing w:lineRule="auto" w:line="276" w:before="0" w:after="200"/>
      <w:ind w:left="720" w:hanging="0"/>
      <w:contextualSpacing/>
    </w:pPr>
    <w:rPr>
      <w:rFonts w:ascii="Calibri" w:hAnsi="Calibri" w:eastAsia="Calibri" w:cs="Times New Roman"/>
    </w:rPr>
  </w:style>
  <w:style w:type="paragraph" w:styleId="Textbody" w:customStyle="1">
    <w:name w:val="Text body"/>
    <w:basedOn w:val="Normal"/>
    <w:qFormat/>
    <w:rsid w:val="003d7a4c"/>
    <w:pPr>
      <w:widowControl w:val="false"/>
      <w:suppressAutoHyphens w:val="true"/>
      <w:spacing w:lineRule="auto" w:line="240" w:before="0" w:after="0"/>
      <w:jc w:val="both"/>
      <w:textAlignment w:val="baseline"/>
    </w:pPr>
    <w:rPr>
      <w:rFonts w:ascii="PT Astra Serif" w:hAnsi="PT Astra Serif" w:eastAsia="PT Astra Serif" w:cs="PT Astra Serif"/>
      <w:kern w:val="2"/>
      <w:sz w:val="28"/>
      <w:szCs w:val="24"/>
      <w:lang w:eastAsia="ru-RU"/>
    </w:rPr>
  </w:style>
  <w:style w:type="paragraph" w:styleId="Style23" w:customStyle="1">
    <w:name w:val="Body Text First Indent"/>
    <w:basedOn w:val="Normal"/>
    <w:rsid w:val="003d7a4c"/>
    <w:pPr>
      <w:widowControl w:val="false"/>
      <w:suppressAutoHyphens w:val="true"/>
      <w:spacing w:lineRule="auto" w:line="240" w:before="0" w:after="0"/>
      <w:ind w:firstLine="709"/>
      <w:jc w:val="both"/>
      <w:textAlignment w:val="baseline"/>
    </w:pPr>
    <w:rPr>
      <w:rFonts w:ascii="PT Astra Serif" w:hAnsi="PT Astra Serif" w:eastAsia="PT Astra Serif" w:cs="PT Astra Serif"/>
      <w:kern w:val="2"/>
      <w:sz w:val="21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../../&#1047;&#1072;&#1075;&#1088;&#1091;&#1079;&#1082;&#1080;/zab.j@r34.rosreestr.r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Application>LibreOffice/7.5.6.2$Linux_X86_64 LibreOffice_project/50$Build-2</Application>
  <AppVersion>15.0000</AppVersion>
  <Pages>2</Pages>
  <Words>263</Words>
  <Characters>1995</Characters>
  <CharactersWithSpaces>2277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2023-10-30T09:28:00Z</dcterms:created>
  <dc:creator>user</dc:creator>
  <dc:description/>
  <dc:language>ru-RU</dc:language>
  <cp:lastModifiedBy>Заборовская Юлия Анатольевна</cp:lastModifiedBy>
  <cp:lastPrinted>2026-02-16T11:09:34Z</cp:lastPrinted>
  <dcterms:modified xsi:type="dcterms:W3CDTF">2026-02-11T12:05:00Z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