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60" w:rsidRDefault="00FB4760" w:rsidP="00FB47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760" w:rsidRPr="00FB4760" w:rsidRDefault="00FB4760" w:rsidP="00FB4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760">
        <w:rPr>
          <w:rFonts w:ascii="Times New Roman" w:hAnsi="Times New Roman" w:cs="Times New Roman"/>
          <w:b/>
          <w:bCs/>
          <w:sz w:val="28"/>
          <w:szCs w:val="28"/>
        </w:rPr>
        <w:t>В Управлении Росреестра по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олгоградской области состоялась </w:t>
      </w:r>
      <w:r w:rsidRPr="00FB4760"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760">
        <w:rPr>
          <w:rFonts w:ascii="Times New Roman" w:hAnsi="Times New Roman" w:cs="Times New Roman"/>
          <w:b/>
          <w:bCs/>
          <w:sz w:val="28"/>
          <w:szCs w:val="28"/>
        </w:rPr>
        <w:t>с представителями профессиональных сообществ</w:t>
      </w:r>
    </w:p>
    <w:p w:rsidR="00956839" w:rsidRPr="00FB4760" w:rsidRDefault="00956839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>На площадке Волгоградского Росреестра состоялась совместная встреча — конференция с представителями банка и профессиональным сообществом рынка недвижимости на тему: Современные тренды недвижимости и нюансы электронной регистрации.</w:t>
      </w: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>В конференции приняли участие специалисты Управления, которые дали подробные разъяснения по принципам и механизмам осуществления учетно-регистрационных действий в электронном виде, а также ответили на интересующие вопросы.</w:t>
      </w: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 xml:space="preserve">Участники мероприятия отметили, что цифровые технологии становятся неотъемлемой частью рынка недвижимости, сокращая сроки оформления сделок и повышая прозрачность процессов. Однако, как подчеркнули эксперты, важную роль играет правовая грамотность участников и совершенствование законодательной базы. </w:t>
      </w: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760" w:rsidRPr="00FB4760" w:rsidRDefault="00FB4760" w:rsidP="00FB4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60">
        <w:rPr>
          <w:rFonts w:ascii="Times New Roman" w:hAnsi="Times New Roman" w:cs="Times New Roman"/>
          <w:i/>
          <w:sz w:val="28"/>
          <w:szCs w:val="28"/>
        </w:rPr>
        <w:t>«Конференция стала важной площадкой для обмена опытом и укрепления взаимодействия Управления с профессиональным сообществом. С участниками конференции обсуждены проблемные вопросы, возникающие при предоставлении документов в электронном виде, определены пути их решения, направленные, в том числе, на повышение эффективности взаимодействия Управления и профессиональных участников рынка недвижимости»,</w:t>
      </w:r>
      <w:r w:rsidRPr="00FB4760">
        <w:rPr>
          <w:rFonts w:ascii="Times New Roman" w:hAnsi="Times New Roman" w:cs="Times New Roman"/>
          <w:sz w:val="28"/>
          <w:szCs w:val="28"/>
        </w:rPr>
        <w:t xml:space="preserve"> - подчеркнул исполняющий обязанности заместителя руководителя Управления </w:t>
      </w:r>
      <w:r w:rsidRPr="00FB4760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FB476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FB4760">
        <w:rPr>
          <w:rFonts w:ascii="Times New Roman" w:hAnsi="Times New Roman" w:cs="Times New Roman"/>
          <w:b/>
          <w:sz w:val="28"/>
          <w:szCs w:val="28"/>
        </w:rPr>
        <w:t>.</w:t>
      </w:r>
    </w:p>
    <w:p w:rsidR="00FB4760" w:rsidRDefault="00FB4760" w:rsidP="00FB4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D8" w:rsidRPr="00B941F2" w:rsidRDefault="003164D8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4E76" w:rsidRDefault="007C18FA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41F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B941F2" w:rsidRPr="00B941F2" w:rsidRDefault="00B941F2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447C" w:rsidRPr="00FB476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FB4760">
        <w:rPr>
          <w:rFonts w:ascii="Times New Roman" w:hAnsi="Times New Roman" w:cs="Times New Roman"/>
          <w:sz w:val="28"/>
          <w:szCs w:val="28"/>
        </w:rPr>
        <w:t>,</w:t>
      </w:r>
    </w:p>
    <w:p w:rsidR="00B941F2" w:rsidRPr="00FB476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FB476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bookmarkStart w:id="0" w:name="_GoBack"/>
      <w:bookmarkEnd w:id="0"/>
    </w:p>
    <w:p w:rsidR="001C447C" w:rsidRPr="00FB476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6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B4760">
        <w:rPr>
          <w:rFonts w:ascii="Times New Roman" w:hAnsi="Times New Roman" w:cs="Times New Roman"/>
          <w:sz w:val="28"/>
          <w:szCs w:val="28"/>
        </w:rPr>
        <w:t>: +7(</w:t>
      </w:r>
      <w:r w:rsidR="0000148D" w:rsidRPr="00FB4760">
        <w:rPr>
          <w:rFonts w:ascii="Times New Roman" w:hAnsi="Times New Roman" w:cs="Times New Roman"/>
          <w:sz w:val="28"/>
          <w:szCs w:val="28"/>
        </w:rPr>
        <w:t>937</w:t>
      </w:r>
      <w:r w:rsidRPr="00FB4760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FB4760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FB4760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FB47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B4760">
        <w:rPr>
          <w:rFonts w:ascii="Times New Roman" w:hAnsi="Times New Roman" w:cs="Times New Roman"/>
          <w:sz w:val="28"/>
          <w:szCs w:val="28"/>
        </w:rPr>
        <w:t>-</w:t>
      </w:r>
      <w:r w:rsidRPr="00FB47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B476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FB47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FB4760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C7B3F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4760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</cp:revision>
  <cp:lastPrinted>2025-01-17T10:22:00Z</cp:lastPrinted>
  <dcterms:created xsi:type="dcterms:W3CDTF">2025-03-26T10:14:00Z</dcterms:created>
  <dcterms:modified xsi:type="dcterms:W3CDTF">2025-03-31T13:41:00Z</dcterms:modified>
</cp:coreProperties>
</file>