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03226E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03226E" w:rsidRPr="0003226E" w:rsidRDefault="0003226E" w:rsidP="0003226E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22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Волгоградцы в рамках «Гаражной амнистии» узаконили более 300 гаражей и почти 700 земельных участков </w:t>
      </w:r>
    </w:p>
    <w:p w:rsidR="0003226E" w:rsidRPr="0003226E" w:rsidRDefault="0003226E" w:rsidP="000322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26E" w:rsidRPr="0003226E" w:rsidRDefault="0003226E" w:rsidP="000322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26E">
        <w:rPr>
          <w:rFonts w:ascii="Times New Roman" w:hAnsi="Times New Roman" w:cs="Times New Roman"/>
          <w:color w:val="000000"/>
          <w:sz w:val="28"/>
          <w:szCs w:val="28"/>
        </w:rPr>
        <w:t xml:space="preserve">С 1 сентября 2021 года вступил в силу Федеральный закон № 79-ФЗ «О внесении изменений в отдельные законодательные акты Российской Федерации», который был принят в целях урегулирования вопросов приобретения гражданами прав на гаражи и земельные участки, на которых они расположены («гаражная амнистия»). </w:t>
      </w:r>
    </w:p>
    <w:p w:rsidR="0003226E" w:rsidRPr="0003226E" w:rsidRDefault="0003226E" w:rsidP="0003226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26E" w:rsidRPr="0003226E" w:rsidRDefault="0003226E" w:rsidP="000322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26E">
        <w:rPr>
          <w:rFonts w:ascii="Times New Roman" w:hAnsi="Times New Roman" w:cs="Times New Roman"/>
          <w:color w:val="000000"/>
          <w:sz w:val="28"/>
          <w:szCs w:val="28"/>
        </w:rPr>
        <w:t>Документ,</w:t>
      </w:r>
      <w:r w:rsidRPr="0003226E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разработанный </w:t>
      </w:r>
      <w:r w:rsidRPr="0003226E">
        <w:rPr>
          <w:rFonts w:ascii="Times New Roman" w:hAnsi="Times New Roman" w:cs="Times New Roman"/>
          <w:color w:val="000000"/>
          <w:sz w:val="28"/>
          <w:szCs w:val="28"/>
        </w:rPr>
        <w:t xml:space="preserve">при участии Росреестра, позволит гражданам в упрощенном порядке оформить права на объекты гаражного назначения и земельные участки, на которых они расположены. </w:t>
      </w:r>
    </w:p>
    <w:p w:rsidR="0003226E" w:rsidRPr="0003226E" w:rsidRDefault="0003226E" w:rsidP="000322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26E" w:rsidRPr="0003226E" w:rsidRDefault="0003226E" w:rsidP="000322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26E">
        <w:rPr>
          <w:rFonts w:ascii="Times New Roman" w:hAnsi="Times New Roman" w:cs="Times New Roman"/>
          <w:color w:val="000000"/>
          <w:sz w:val="28"/>
          <w:szCs w:val="28"/>
        </w:rPr>
        <w:t>Росреестром разработаны методические рекомендации для граждан: «гаражная амнистия» за 8 шагов</w:t>
      </w:r>
      <w:r w:rsidRPr="0003226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3226E">
        <w:rPr>
          <w:rFonts w:ascii="Times New Roman" w:hAnsi="Times New Roman" w:cs="Times New Roman"/>
        </w:rPr>
        <w:t xml:space="preserve"> (</w:t>
      </w:r>
      <w:hyperlink r:id="rId6" w:history="1">
        <w:r w:rsidRPr="0003226E">
          <w:rPr>
            <w:rStyle w:val="a6"/>
            <w:rFonts w:ascii="Times New Roman" w:hAnsi="Times New Roman" w:cs="Times New Roman"/>
            <w:sz w:val="28"/>
            <w:szCs w:val="28"/>
          </w:rPr>
          <w:t>https://rosreestr.gov.ru/site/press/news/garazhnaya-amnistiya-za-8-shagov-rosreestr-razrabotal-metodicheskie-rekomendatsii-dlya-grazhdan/</w:t>
        </w:r>
      </w:hyperlink>
      <w:r w:rsidRPr="0003226E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03226E" w:rsidRPr="0003226E" w:rsidRDefault="0003226E" w:rsidP="000322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26E" w:rsidRPr="0003226E" w:rsidRDefault="0003226E" w:rsidP="000322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26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3226E">
        <w:rPr>
          <w:rFonts w:ascii="Times New Roman" w:hAnsi="Times New Roman" w:cs="Times New Roman"/>
          <w:color w:val="000000"/>
          <w:sz w:val="28"/>
          <w:szCs w:val="28"/>
        </w:rPr>
        <w:t>В методических рекомен</w:t>
      </w:r>
      <w:r w:rsidR="005D069F">
        <w:rPr>
          <w:rFonts w:ascii="Times New Roman" w:hAnsi="Times New Roman" w:cs="Times New Roman"/>
          <w:color w:val="000000"/>
          <w:sz w:val="28"/>
          <w:szCs w:val="28"/>
        </w:rPr>
        <w:t xml:space="preserve">дациях подробно рассказывается, </w:t>
      </w:r>
      <w:r w:rsidRPr="0003226E">
        <w:rPr>
          <w:rFonts w:ascii="Times New Roman" w:hAnsi="Times New Roman" w:cs="Times New Roman"/>
          <w:color w:val="000000"/>
          <w:sz w:val="28"/>
          <w:szCs w:val="28"/>
        </w:rPr>
        <w:t xml:space="preserve">как воспользоваться «гаражной амнистией», составлены полезные советы для граждан. Разъясняется, на какие конкретно случаи распространяется закон, какие нужны документы, </w:t>
      </w:r>
      <w:r w:rsidRPr="0003226E">
        <w:rPr>
          <w:rFonts w:ascii="Times New Roman" w:hAnsi="Times New Roman" w:cs="Times New Roman"/>
          <w:color w:val="000000"/>
          <w:sz w:val="28"/>
          <w:szCs w:val="28"/>
        </w:rPr>
        <w:t>представлены их формы и образцы», - добавила заместитель руководителя Управления Росреестра по Волгоградской области, Татьяна Кривова.</w:t>
      </w:r>
      <w:r w:rsidRPr="000322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226E" w:rsidRPr="0003226E" w:rsidRDefault="0003226E" w:rsidP="000322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226E" w:rsidRPr="0003226E" w:rsidRDefault="0003226E" w:rsidP="0003226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26E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Управлением </w:t>
      </w:r>
      <w:proofErr w:type="spellStart"/>
      <w:r w:rsidRPr="0003226E">
        <w:rPr>
          <w:rFonts w:ascii="Times New Roman" w:hAnsi="Times New Roman" w:cs="Times New Roman"/>
          <w:color w:val="000000"/>
          <w:sz w:val="28"/>
          <w:szCs w:val="28"/>
        </w:rPr>
        <w:t>Росрестра</w:t>
      </w:r>
      <w:proofErr w:type="spellEnd"/>
      <w:r w:rsidRPr="0003226E">
        <w:rPr>
          <w:rFonts w:ascii="Times New Roman" w:hAnsi="Times New Roman" w:cs="Times New Roman"/>
          <w:color w:val="000000"/>
          <w:sz w:val="28"/>
          <w:szCs w:val="28"/>
        </w:rPr>
        <w:t xml:space="preserve"> по Волгоградской области по состоянию на 22 ноября 2022 в рамках «гаражной амнистии» поставлено на государственный кадастровый учет и зарегистрированы права на 306 гаражей и 691 земельный участок под гаражами.</w:t>
      </w:r>
      <w:bookmarkStart w:id="0" w:name="_GoBack"/>
      <w:bookmarkEnd w:id="0"/>
    </w:p>
    <w:p w:rsidR="00E400D6" w:rsidRDefault="00E400D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B1B" w:rsidRPr="00E400D6" w:rsidRDefault="00F85B1B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516" w:rsidRDefault="007D651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3226E"/>
    <w:rsid w:val="00044F61"/>
    <w:rsid w:val="00047C66"/>
    <w:rsid w:val="00065F13"/>
    <w:rsid w:val="00073DBE"/>
    <w:rsid w:val="000752C3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10F4"/>
    <w:rsid w:val="00153AB7"/>
    <w:rsid w:val="001707E4"/>
    <w:rsid w:val="00180E86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3610A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069F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66092"/>
    <w:rsid w:val="00F82E53"/>
    <w:rsid w:val="00F835D4"/>
    <w:rsid w:val="00F85B1B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site/press/news/garazhnaya-amnistiya-za-8-shagov-rosreestr-razrabotal-metodicheskie-rekomendatsii-dlya-grazhda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2022-11-02T07:29:00Z</cp:lastPrinted>
  <dcterms:created xsi:type="dcterms:W3CDTF">2022-11-28T07:22:00Z</dcterms:created>
  <dcterms:modified xsi:type="dcterms:W3CDTF">2022-11-28T07:30:00Z</dcterms:modified>
</cp:coreProperties>
</file>