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820E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1.2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820EA" w:rsidRDefault="00B820EA" w:rsidP="00B820EA">
      <w:pPr>
        <w:pStyle w:val="a9"/>
        <w:jc w:val="center"/>
      </w:pPr>
      <w:bookmarkStart w:id="0" w:name="_GoBack"/>
      <w:r>
        <w:rPr>
          <w:b/>
          <w:sz w:val="28"/>
          <w:szCs w:val="28"/>
        </w:rPr>
        <w:t>Преимущества электронной ипотеки</w:t>
      </w:r>
    </w:p>
    <w:bookmarkEnd w:id="0"/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 xml:space="preserve">Ипотека - это залог недвижимости, остающегося во владении должника, но с запрещением права свободного распоряжения этим имуществом. Предметом договора ипотеки </w:t>
      </w:r>
      <w:r w:rsidRPr="001E2A2D">
        <w:t>(</w:t>
      </w:r>
      <w:r>
        <w:t>залога</w:t>
      </w:r>
      <w:r w:rsidRPr="001E2A2D">
        <w:t>)</w:t>
      </w:r>
      <w:r w:rsidRPr="00E227C6">
        <w:t xml:space="preserve"> </w:t>
      </w:r>
      <w:r>
        <w:t>является лишь недвижимая вещь, и залогодатель</w:t>
      </w:r>
      <w:r w:rsidRPr="00E227C6">
        <w:t xml:space="preserve"> </w:t>
      </w:r>
      <w:r>
        <w:t>сохраняет за собой право владения и пользования этой недвижимостью.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>Ипотека</w:t>
      </w:r>
      <w:r w:rsidRPr="001E2A2D">
        <w:t xml:space="preserve">, </w:t>
      </w:r>
      <w:r>
        <w:t>как право залогодержателя в отношении заложенной вещи</w:t>
      </w:r>
      <w:r w:rsidRPr="001E2A2D">
        <w:t>,</w:t>
      </w:r>
      <w:r>
        <w:t xml:space="preserve"> подлежит государственной регистрации, так как возникает и существует в отношении недвижимых вещей. 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>На сегодняшний день, учитывая внедрение цифровых технологий, государственная регистрация прав на недвижимое имущество, в том числе ипотеки осуществляется и в электронном виде. При этом электронная форма является более удобной формой представления документов.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>Направление документов на государственную регистрацию в электронном виде имеет ряд преимуществ по сравнению с аналогичной подачей документов на бумажных носителях: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 xml:space="preserve">- государственная регистрация ипотеки по документам, представленным в электронной форме, осуществляется в течение 1 рабочего дня следующего за днем поступления соответствующих документов; 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>- применяется пониженный коэффициент госпошлины, установленный Налоговым кодексом РФ за государственную регистрацию в отношении прав физических лиц</w:t>
      </w:r>
      <w:r w:rsidRPr="001E2A2D">
        <w:t>,</w:t>
      </w:r>
      <w:r>
        <w:t xml:space="preserve"> а именно 70%;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>- получатель государственной услуги не теряет времени на визит в пункт приема документов в офис Многофункционального центра, а может получить услугу в электронном виде в любое удобное время, находясь дома или на работе;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  <w:r>
        <w:t>- уменьшается доля ошибок, допущенных сотрудниками, осуществляющих прием и обработку бумажных документов, исключая тем самым «человеческий фактор» - заявитель самостоятельно подает документы и не зависит от действий лица, осуществляющего прием документов.</w:t>
      </w:r>
    </w:p>
    <w:p w:rsidR="00B820EA" w:rsidRDefault="00B820EA" w:rsidP="00B820EA">
      <w:pPr>
        <w:pStyle w:val="a9"/>
        <w:spacing w:before="0" w:beforeAutospacing="0" w:after="0" w:afterAutospacing="0"/>
        <w:ind w:firstLine="708"/>
        <w:jc w:val="both"/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0615B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820EA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2021-09-23T11:19:00Z</dcterms:created>
  <dcterms:modified xsi:type="dcterms:W3CDTF">2021-09-23T11:19:00Z</dcterms:modified>
</cp:coreProperties>
</file>