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объекта Волго</w:t>
      </w:r>
      <w:r>
        <w:rPr>
          <w:rFonts w:cs="Times New Roman" w:ascii="Times New Roman" w:hAnsi="Times New Roman"/>
          <w:iCs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</w:rPr>
        <w:t xml:space="preserve">Ахтубинская пойма определен новый земельный участок </w:t>
        <w:br/>
        <w:t xml:space="preserve">в рамах проекта «Земля для туризма»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Волгоградской области с 2023 года реализуется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проект «Земля для туризма»</w:t>
      </w:r>
      <w:r>
        <w:rPr>
          <w:rFonts w:ascii="Times New Roman" w:hAnsi="Times New Roman"/>
          <w:sz w:val="26"/>
          <w:szCs w:val="26"/>
        </w:rPr>
        <w:t>, целью которого является определить объекты туристского интереса и расположенные вблизи свободные земельные участки, пригодные для развития на них туристских объектов. Волгоградская область популярна среди туристов, для развития туристской отрасли в нашей области имеется большой и разнообразный потенциал: памятники истории, культуры и архитектуры, уникальные природные объекты.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В Волгоградской области расположен Природный парк </w:t>
        <w:br/>
        <w:t xml:space="preserve">«Волго-Ахтубинская пойма», протяженностью около 450 км, который является одним из уникальнейших мест на земле по богатству флоры </w:t>
        <w:br/>
        <w:t xml:space="preserve">и фауны. Пойма образована реками Волга и Ахтуба, и на всем протяжении </w:t>
        <w:br/>
        <w:t xml:space="preserve">от Волгограда до Астрахани изрезана многочисленными протоками, ериками, и озерами. Они, в свою очередь, образуют живописный водный лабиринт - рай островов, пойменных лесов, лугов и песчаных пляжей, заключенный </w:t>
        <w:br/>
        <w:t xml:space="preserve">в кольцо выжженных горячим солнцем степей и полупустынь. Весной </w:t>
        <w:br/>
        <w:t xml:space="preserve">и осенью на водоемах поймы можно увидеть массовые скопления водных </w:t>
        <w:br/>
        <w:t>и околоводных птиц, насчитывающие до нескольких тысяч особей, здесь выделена ключевая орнитологическая территория международного значения «Ахтубинское Поозерье».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Ранее в перечень объектов туристского интереса Волгоградской области включен объект: Волго–Ахтубинская пойма – участок между реками Волга и Ахтуба. В ходе заседания оперативного штаба в рамках проекта Ростреестра «Земля для туризма», прошедшего на днях в Управлении Росреестра по Волгоградской области, принято решение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о включении в перечень земельных участков, предназначенных для развития на них туристских объектов еще одного земельного участка площадью 64 725 кв.м. для объекта «Волго</w:t>
      </w:r>
      <w:r>
        <w:rPr>
          <w:rFonts w:ascii="Times New Roman" w:hAnsi="Times New Roman"/>
          <w:iCs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>Ахтубинская пойма».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6"/>
          <w:szCs w:val="26"/>
        </w:rPr>
        <w:t>«Целью проекта является вовлечение в оборот земли для развития сферы туризма и повышения инвестиционной привлекательности нашего региона. Сервис «Земля для туризма» доступен на портале пространственных данных «Национальная система пространственных данных», где любой желающий, в том числе потенциальный инвестор может получить информацию о свободных участках», -</w:t>
      </w:r>
      <w:r>
        <w:rPr>
          <w:rFonts w:ascii="Times New Roman" w:hAnsi="Times New Roman"/>
          <w:sz w:val="26"/>
          <w:szCs w:val="26"/>
        </w:rPr>
        <w:t xml:space="preserve"> отметила заместитель руководителя </w:t>
      </w:r>
      <w:r>
        <w:rPr>
          <w:rFonts w:ascii="Times New Roman" w:hAnsi="Times New Roman"/>
          <w:b/>
          <w:sz w:val="26"/>
          <w:szCs w:val="26"/>
        </w:rPr>
        <w:t>Наталья Коломыцева.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Application>LibreOffice/7.5.6.2$Linux_X86_64 LibreOffice_project/50$Build-2</Application>
  <AppVersion>15.0000</AppVersion>
  <Pages>1</Pages>
  <Words>304</Words>
  <Characters>2108</Characters>
  <CharactersWithSpaces>2411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2025-12-30T09:14:20Z</cp:lastPrinted>
  <dcterms:modified xsi:type="dcterms:W3CDTF">2025-12-30T09:14:26Z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