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A482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A482B" w:rsidRPr="004A482B" w:rsidRDefault="004A482B" w:rsidP="004A482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2B">
        <w:rPr>
          <w:rFonts w:ascii="Times New Roman" w:hAnsi="Times New Roman" w:cs="Times New Roman"/>
          <w:b/>
          <w:sz w:val="28"/>
          <w:szCs w:val="28"/>
        </w:rPr>
        <w:t>Новый порядок установления кадастровой стоимости объектов недвижимости в размере рыночной</w:t>
      </w:r>
    </w:p>
    <w:p w:rsidR="004A482B" w:rsidRPr="004A482B" w:rsidRDefault="004A482B" w:rsidP="004A482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482B" w:rsidRPr="004A482B" w:rsidRDefault="004A482B" w:rsidP="004A482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82B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 оспаривания кадастровой стоимости в 2022 году на территории Волгоградской области претерпела существенные изменения. </w:t>
      </w:r>
    </w:p>
    <w:p w:rsidR="004A482B" w:rsidRPr="004A482B" w:rsidRDefault="003021DF" w:rsidP="004A482B">
      <w:pPr>
        <w:pStyle w:val="a9"/>
        <w:spacing w:before="0" w:beforeAutospacing="0" w:after="0" w:afterAutospacing="0" w:line="216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Управление Росреестра по Волгоградской области сообщает, что п</w:t>
      </w:r>
      <w:bookmarkStart w:id="0" w:name="_GoBack"/>
      <w:bookmarkEnd w:id="0"/>
      <w:r w:rsidR="004A482B" w:rsidRPr="004A482B">
        <w:rPr>
          <w:sz w:val="28"/>
          <w:szCs w:val="28"/>
        </w:rPr>
        <w:t xml:space="preserve">остановлением Администрации Волгоградской области от 20.12.2021 </w:t>
      </w:r>
      <w:r w:rsidR="004A482B" w:rsidRPr="004A482B">
        <w:rPr>
          <w:sz w:val="28"/>
          <w:szCs w:val="28"/>
        </w:rPr>
        <w:br/>
        <w:t>№ 710-п принято решение о переходе к применению норм статьи 22.1 Федерального закона от 03.07.2016 № 237-ФЗ «О государственной кадастровой оценке», в соответствии с которым рассмотрение заявлений об установлении кадастровой стоимости объекта недвижимости в размере его рыночной стоимости будет осуществляться Государственным бюджетным учреждением Волгоградской области «Центр государственной кадастровой оценки» (Центр ГКО).</w:t>
      </w:r>
    </w:p>
    <w:p w:rsidR="004A482B" w:rsidRPr="004A482B" w:rsidRDefault="004A482B" w:rsidP="004A48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A482B">
        <w:rPr>
          <w:color w:val="000000"/>
          <w:sz w:val="28"/>
          <w:szCs w:val="28"/>
        </w:rPr>
        <w:t xml:space="preserve">Согласно новому порядку заявление об установлении кадастровой стоимости объекта недвижимости в размере его рыночной стоимости (далее - заявление об установлении рыночной стоимости) может быть подано в </w:t>
      </w:r>
      <w:r w:rsidRPr="004A482B">
        <w:rPr>
          <w:sz w:val="28"/>
          <w:szCs w:val="28"/>
        </w:rPr>
        <w:t>Центр ГКО</w:t>
      </w:r>
      <w:r w:rsidRPr="004A482B">
        <w:rPr>
          <w:color w:val="000000"/>
          <w:sz w:val="28"/>
          <w:szCs w:val="28"/>
        </w:rPr>
        <w:t>, в период с даты постановки объекта недвижимости на государственный кадастровый учет до даты снятия его с государственного кадастрового учета.</w:t>
      </w:r>
    </w:p>
    <w:p w:rsidR="004A482B" w:rsidRPr="004A482B" w:rsidRDefault="004A482B" w:rsidP="004A482B">
      <w:pPr>
        <w:pStyle w:val="a9"/>
        <w:shd w:val="clear" w:color="auto" w:fill="FFFFFF"/>
        <w:spacing w:before="0" w:beforeAutospacing="0" w:after="192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A482B">
        <w:rPr>
          <w:color w:val="000000"/>
          <w:sz w:val="28"/>
          <w:szCs w:val="28"/>
        </w:rPr>
        <w:t>К заявлению об установлении рыночной стоимости должны быть приложены отчет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 и доверенность, удостоверенная в соответствии с законодательством Российской Федерации, если заявление подается представителем заявителя.</w:t>
      </w:r>
    </w:p>
    <w:p w:rsidR="004A482B" w:rsidRPr="004A482B" w:rsidRDefault="004A482B" w:rsidP="004A482B">
      <w:pPr>
        <w:pStyle w:val="a9"/>
        <w:shd w:val="clear" w:color="auto" w:fill="FFFFFF"/>
        <w:spacing w:before="0" w:beforeAutospacing="0" w:after="192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A482B">
        <w:rPr>
          <w:color w:val="000000"/>
          <w:sz w:val="28"/>
          <w:szCs w:val="28"/>
        </w:rPr>
        <w:t xml:space="preserve">По информации заместителя директора </w:t>
      </w:r>
      <w:r w:rsidRPr="004A482B">
        <w:rPr>
          <w:sz w:val="28"/>
          <w:szCs w:val="28"/>
        </w:rPr>
        <w:t xml:space="preserve">Центра ГКО </w:t>
      </w:r>
      <w:r w:rsidRPr="004A482B">
        <w:rPr>
          <w:b/>
          <w:sz w:val="28"/>
          <w:szCs w:val="28"/>
        </w:rPr>
        <w:t xml:space="preserve">Натальи </w:t>
      </w:r>
      <w:proofErr w:type="spellStart"/>
      <w:r w:rsidRPr="004A482B">
        <w:rPr>
          <w:b/>
          <w:sz w:val="28"/>
          <w:szCs w:val="28"/>
        </w:rPr>
        <w:t>Лопашовой</w:t>
      </w:r>
      <w:proofErr w:type="spellEnd"/>
      <w:r w:rsidRPr="004A482B">
        <w:rPr>
          <w:sz w:val="28"/>
          <w:szCs w:val="28"/>
        </w:rPr>
        <w:t xml:space="preserve"> </w:t>
      </w:r>
      <w:r w:rsidRPr="004A482B">
        <w:rPr>
          <w:color w:val="000000"/>
          <w:sz w:val="28"/>
          <w:szCs w:val="28"/>
        </w:rPr>
        <w:t>заявление об установлении рыночной стоимости подлежит рассмотрению в течение тридцати календарных дней со дня его поступления</w:t>
      </w:r>
      <w:r w:rsidRPr="004A482B">
        <w:rPr>
          <w:sz w:val="28"/>
          <w:szCs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021DF"/>
    <w:rsid w:val="003044E3"/>
    <w:rsid w:val="00311DCF"/>
    <w:rsid w:val="00320887"/>
    <w:rsid w:val="003646EE"/>
    <w:rsid w:val="00391BB8"/>
    <w:rsid w:val="003E2779"/>
    <w:rsid w:val="003E342C"/>
    <w:rsid w:val="003F5B2E"/>
    <w:rsid w:val="0040312A"/>
    <w:rsid w:val="004337FA"/>
    <w:rsid w:val="00493478"/>
    <w:rsid w:val="00494D85"/>
    <w:rsid w:val="0049527E"/>
    <w:rsid w:val="004A3904"/>
    <w:rsid w:val="004A482B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5F4D0B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8701C"/>
    <w:rsid w:val="00A94417"/>
    <w:rsid w:val="00AA0805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2022-01-21T06:20:00Z</dcterms:created>
  <dcterms:modified xsi:type="dcterms:W3CDTF">2022-01-21T06:21:00Z</dcterms:modified>
</cp:coreProperties>
</file>