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Доплата к пенсии — за особые заслуги перед Отечеством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12"/>
          <w:szCs w:val="12"/>
        </w:rPr>
      </w:pPr>
      <w:r>
        <w:rPr>
          <w:rFonts w:ascii="Liberation Serif" w:hAnsi="Liberation Serif"/>
          <w:b/>
          <w:bCs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Ряд категорий граждан за выдающиеся достижения и особые заслуги перед Российской Федерацией имеют право на дополнительное материальное обеспечение (ДМО). </w:t>
        <w:tab/>
        <w:t xml:space="preserve">Данная выплата устанавливается к пенсии и её размер привязан к размеру социальной пенсии. Соответственно, ДМО различается для разных категорий получателей этой доплаты.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Самое высокое ДМО предоставляется Героям Советского Союза, Героям России, Героям СоцТруда, обладателям ордена Славы трёх степеней, а также пенсионерам, награждённым орденом Святого апостола Андрея Первозванного или орденом «За заслуги перед Отечеством» I степени.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58 человек, проживающих в Волжском, Камышине, Фролово, а также в Быковском, Жирновском, Иловлинском, Ленинском, Руднянском, Среднеахтубинском и Старополтавском районах получают сегодня доплату к пенсии в виде ДМО. Большинство таких пенсионеров награждены орденом Ленина или являются лауреатами госпремий СССР.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LibreOffice/5.0.4.2$Windows_x86 LibreOffice_project/2b9802c1994aa0b7dc6079e128979269cf95bc78</Application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2021-09-14T08:22:43Z</dcterms:modified>
  <cp:revision>122</cp:revision>
</cp:coreProperties>
</file>