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</w:rPr>
        <w:t>По итогам работы за 9 месяцев 2025 года в Волгоградском Росреестре рассмотрели 212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6"/>
          <w:szCs w:val="26"/>
          <w:lang w:eastAsia="ru-RU"/>
        </w:rPr>
        <w:t xml:space="preserve"> жалоб на действия или бездействие арбитражных управляющих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 xml:space="preserve">Управлением Росреестра по Волгоградской области подведены итоги работы по рассмотрению обращений и дел об административных правонарушениях </w:t>
        <w:br/>
        <w:t>в отношении арбитражных управляющих за 9 месяцев 2025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 xml:space="preserve">За отчетный период в адрес Управления 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6"/>
          <w:szCs w:val="26"/>
          <w:lang w:eastAsia="ru-RU"/>
        </w:rPr>
        <w:t xml:space="preserve">поступило 212 жалоб </w:t>
        <w:br/>
        <w:t>на действия или бездействие арбитражных управляющих.</w:t>
      </w: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 xml:space="preserve"> По результатам </w:t>
        <w:br/>
        <w:t xml:space="preserve">их рассмотрения вынесено 82 определения о возбуждении дел </w:t>
        <w:br/>
        <w:t xml:space="preserve">об административных правонарушениях и 76 определений об отказе </w:t>
        <w:br/>
        <w:t xml:space="preserve">в возбуждении дел в связи с отсутствием состава административного правонарушения. По итогам проведенных проверок составлено 84 протокола об административных правонарушениях. В то же время вынесено </w:t>
        <w:br/>
        <w:t>38 постановлений о прекращении производства по делам об административных правонарушениях.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 xml:space="preserve">Арбитражным судом в отчетном периоде рассмотрено 63 протокола </w:t>
        <w:br/>
        <w:t xml:space="preserve">об административных правонарушениях, направленных Управлением. </w:t>
        <w:br/>
        <w:t xml:space="preserve">По результатам рассмотрения дел судом принято 11 решений о вынесении предупреждения, 5 решений о наложении административного штрафа, </w:t>
        <w:br/>
        <w:t xml:space="preserve">9 решений о дисквалификации арбитражных управляющих, а также </w:t>
        <w:br/>
        <w:t xml:space="preserve">38 решений об освобождении арбитражных управляющих </w:t>
        <w:br/>
        <w:t>от административной ответственности в связи с малозначительностью совершенного деяния.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pacing w:val="-1"/>
          <w:sz w:val="26"/>
          <w:szCs w:val="26"/>
          <w:lang w:eastAsia="ru-RU"/>
        </w:rPr>
        <w:t>«Работа Управления Росреестра по Волгоградской области в данном направлении направлена на обеспечение законности и прозрачности процедур банкротства, повышение уровня профессиональной ответственности арбитражных управляющих и защиту прав участников процедур несостоятельности. Контроль за соблюдением законодательства в сфере банкротства и применение мер административного воздействия остаются одними из приоритетных задач ведомства»,</w:t>
      </w: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 xml:space="preserve"> - подчеркнула руководитель Управления 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6"/>
          <w:szCs w:val="26"/>
          <w:lang w:eastAsia="ru-RU"/>
        </w:rPr>
        <w:t>Наталья Сапега</w:t>
      </w:r>
      <w:r>
        <w:rPr>
          <w:rFonts w:eastAsia="Times New Roman" w:cs="Times New Roman" w:ascii="Times New Roman" w:hAnsi="Times New Roman"/>
          <w:color w:val="000000"/>
          <w:spacing w:val="-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character" w:styleId="Messagetext" w:customStyle="1">
    <w:name w:val="messagetext"/>
    <w:basedOn w:val="DefaultParagraphFont"/>
    <w:qFormat/>
    <w:rsid w:val="007204e8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qFormat/>
    <w:rsid w:val="001c0fc3"/>
    <w:pPr>
      <w:widowControl/>
      <w:pBdr/>
      <w:bidi w:val="0"/>
      <w:spacing w:lineRule="auto" w:line="240"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Application>LibreOffice/7.5.6.2$Linux_X86_64 LibreOffice_project/50$Build-2</Application>
  <AppVersion>15.0000</AppVersion>
  <Pages>1</Pages>
  <Words>235</Words>
  <Characters>1745</Characters>
  <CharactersWithSpaces>1982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2025-11-01T10:00:22Z</cp:lastPrinted>
  <dcterms:modified xsi:type="dcterms:W3CDTF">2025-10-31T11:39:00Z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