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B68E4" w:rsidRPr="007B68E4" w:rsidRDefault="007B68E4" w:rsidP="007B68E4">
      <w:pPr>
        <w:spacing w:after="24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7B6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 причинах приостановления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учетно-регистрационных действий</w:t>
      </w:r>
      <w:r w:rsidRPr="007B6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7B6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в отношении земель сельскохозяйственного назначения рассказали</w:t>
      </w:r>
      <w:r w:rsidR="0080395B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Pr="007B6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Волгоградском Росреестре.</w:t>
      </w:r>
    </w:p>
    <w:p w:rsid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Управлением Росреестра по Волгоградской области в рамках реализации федерального проекта «Национальная система пространственных данных» ведется работа по снижению доли решений о приостановлении учетно-регистрационных действий. </w:t>
      </w:r>
    </w:p>
    <w:p w:rsidR="007B68E4" w:rsidRDefault="007B68E4" w:rsidP="007B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E4">
        <w:rPr>
          <w:rFonts w:ascii="Times New Roman" w:hAnsi="Times New Roman" w:cs="Times New Roman"/>
          <w:sz w:val="28"/>
          <w:szCs w:val="28"/>
        </w:rPr>
        <w:t>Правовое регулирование обо</w:t>
      </w:r>
      <w:bookmarkStart w:id="0" w:name="_GoBack"/>
      <w:bookmarkEnd w:id="0"/>
      <w:r w:rsidRPr="007B68E4">
        <w:rPr>
          <w:rFonts w:ascii="Times New Roman" w:hAnsi="Times New Roman" w:cs="Times New Roman"/>
          <w:sz w:val="28"/>
          <w:szCs w:val="28"/>
        </w:rPr>
        <w:t>рота земель сельскохозяйственного назначения имеет большую важность в связи с особыми плодородными свойствами такой земли, являющейся основой агропромышленного комплекса государства.</w:t>
      </w:r>
    </w:p>
    <w:p w:rsidR="007B68E4" w:rsidRPr="007B68E4" w:rsidRDefault="007B68E4" w:rsidP="007B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8E4" w:rsidRDefault="007B68E4" w:rsidP="007B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E4">
        <w:rPr>
          <w:rFonts w:ascii="Times New Roman" w:hAnsi="Times New Roman" w:cs="Times New Roman"/>
          <w:sz w:val="28"/>
          <w:szCs w:val="28"/>
        </w:rPr>
        <w:t xml:space="preserve">Отношения, связанные с распоряжением земельными участками </w:t>
      </w:r>
      <w:r>
        <w:rPr>
          <w:rFonts w:ascii="Times New Roman" w:hAnsi="Times New Roman" w:cs="Times New Roman"/>
          <w:sz w:val="28"/>
          <w:szCs w:val="28"/>
        </w:rPr>
        <w:br/>
      </w:r>
      <w:r w:rsidRPr="007B68E4">
        <w:rPr>
          <w:rFonts w:ascii="Times New Roman" w:hAnsi="Times New Roman" w:cs="Times New Roman"/>
          <w:sz w:val="28"/>
          <w:szCs w:val="28"/>
        </w:rPr>
        <w:t xml:space="preserve">из земель сельскохозяйственного назначения, правила и ограничения, применяемые к обороту земельных участков и долей в праве общей собственности на земельные участки из земель сельскохозяйственного назначения, регулируются </w:t>
      </w:r>
      <w:hyperlink r:id="rId6" w:history="1">
        <w:r w:rsidRPr="007B68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B68E4">
        <w:rPr>
          <w:rFonts w:ascii="Times New Roman" w:hAnsi="Times New Roman" w:cs="Times New Roman"/>
          <w:sz w:val="28"/>
          <w:szCs w:val="28"/>
        </w:rPr>
        <w:t xml:space="preserve"> об обороте земель.</w:t>
      </w:r>
    </w:p>
    <w:p w:rsidR="007B68E4" w:rsidRPr="007B68E4" w:rsidRDefault="007B68E4" w:rsidP="007B68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8E4" w:rsidRP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из наиболее распространённых причин принятия решения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/>
      </w:r>
      <w:r w:rsidRPr="007B68E4">
        <w:rPr>
          <w:rFonts w:ascii="Times New Roman" w:hAnsi="Times New Roman" w:cs="Times New Roman"/>
          <w:sz w:val="28"/>
          <w:szCs w:val="28"/>
          <w:shd w:val="clear" w:color="auto" w:fill="FFFFFF"/>
        </w:rPr>
        <w:t>о приостановлении государственной регистрации прав в отношении земельных участков из земель сельскохозяйственного назначения является:</w:t>
      </w:r>
    </w:p>
    <w:p w:rsidR="007B68E4" w:rsidRP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B6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непредставление документов, необходимых для осуществления государственной регистрации прав (п. 5 ч. 1 ст. 26 Закона о недвижимости).</w:t>
      </w:r>
    </w:p>
    <w:p w:rsid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E4">
        <w:rPr>
          <w:rFonts w:ascii="Times New Roman" w:hAnsi="Times New Roman" w:cs="Times New Roman"/>
          <w:sz w:val="28"/>
          <w:szCs w:val="28"/>
        </w:rPr>
        <w:t xml:space="preserve">Так, например, в Управление обратился гражданин с заявлением </w:t>
      </w:r>
      <w:r>
        <w:rPr>
          <w:rFonts w:ascii="Times New Roman" w:hAnsi="Times New Roman" w:cs="Times New Roman"/>
          <w:sz w:val="28"/>
          <w:szCs w:val="28"/>
        </w:rPr>
        <w:br/>
      </w:r>
      <w:r w:rsidRPr="007B68E4">
        <w:rPr>
          <w:rFonts w:ascii="Times New Roman" w:hAnsi="Times New Roman" w:cs="Times New Roman"/>
          <w:sz w:val="28"/>
          <w:szCs w:val="28"/>
        </w:rPr>
        <w:t>о государственной регистрации права собственности на основании договора купли-продажи в отношении земельного участка, имеющим категорию земли - земли сельскохозяйственного назначения. В ходе проведения правовой экспертизы установлено, что не представлено уведомление об отказе от права преимущественной покупки земельного участка от Администрации Волгоградской области.</w:t>
      </w:r>
    </w:p>
    <w:p w:rsidR="007B68E4" w:rsidRP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E4">
        <w:rPr>
          <w:rFonts w:ascii="Times New Roman" w:hAnsi="Times New Roman" w:cs="Times New Roman"/>
          <w:sz w:val="28"/>
          <w:szCs w:val="28"/>
        </w:rPr>
        <w:t xml:space="preserve">В соответствии со ст. 8 Закона об обороте земель при продаже земельного участка из земель сельскохозяйственного назначения субъект Российской Федерации - Волгоградская область имеет преимущественное право покупки такого земельного участка по цене, за которую он продается. Продавец земельного участка из земель сельскохозяйственного назначения обязан известить в письменной форме Администрацию Волгоградской </w:t>
      </w:r>
      <w:r w:rsidRPr="007B68E4">
        <w:rPr>
          <w:rFonts w:ascii="Times New Roman" w:hAnsi="Times New Roman" w:cs="Times New Roman"/>
          <w:sz w:val="28"/>
          <w:szCs w:val="28"/>
        </w:rPr>
        <w:lastRenderedPageBreak/>
        <w:t>области о намерении продать такой земельный участок с указанием цены, размера, местоположения земельного участка и срока, до истечения которого должен быть осуществлен взаимный расчет.</w:t>
      </w:r>
    </w:p>
    <w:p w:rsidR="007B68E4" w:rsidRP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E4">
        <w:rPr>
          <w:rFonts w:ascii="Times New Roman" w:hAnsi="Times New Roman" w:cs="Times New Roman"/>
          <w:sz w:val="28"/>
          <w:szCs w:val="28"/>
        </w:rPr>
        <w:t xml:space="preserve">Сделка по продаже земельного участка, совершенная с нарушением преимущественного права покупки, ничтожна.  Государственная регистрация права собственности приостановлена в соответствии с пунктом 5 части 1 статьи 26 Закона о недвижимости. В уведомлении о приостановлении заявителям разъяснён порядок возобновления государственной регистрации, рекомендовано представить уведомление об отказе от права преимущественной покупки от Администрации Волгоградской области. </w:t>
      </w:r>
    </w:p>
    <w:p w:rsid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68E4" w:rsidRPr="007B68E4" w:rsidRDefault="007B68E4" w:rsidP="007B68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8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«Главная цель проведения работ по снижению количества решений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Pr="007B68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B68E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приостановлении государственного кадастрового учета и (или) регистрации прав – повышение уровня удовлетворенности граждан качеством предоставления государственных услуг в учетно-регистрационной сфере», – </w:t>
      </w:r>
      <w:r w:rsidRPr="007B68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отметила заместитель руководителя Управления </w:t>
      </w:r>
      <w:r w:rsidRPr="007B68E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Татьяна Кривова.</w:t>
      </w:r>
    </w:p>
    <w:p w:rsidR="001C447C" w:rsidRPr="005A5B6C" w:rsidRDefault="001C447C" w:rsidP="007B68E4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5A5B6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5A5B6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5A5B6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AD45C1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>: +7(</w:t>
      </w:r>
      <w:r w:rsidR="0000148D" w:rsidRPr="007B68E4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CA5A50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7B68E4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155BF4" w:rsidRDefault="001C447C" w:rsidP="008C73B9">
      <w:pPr>
        <w:spacing w:after="0" w:line="276" w:lineRule="auto"/>
        <w:jc w:val="both"/>
        <w:rPr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55BF4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hyperlink r:id="rId7" w:history="1">
        <w:r w:rsidR="00155BF4" w:rsidRPr="00155B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155BF4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60AB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68E4"/>
    <w:rsid w:val="007B7E40"/>
    <w:rsid w:val="007C7F14"/>
    <w:rsid w:val="007D0B6D"/>
    <w:rsid w:val="007D1172"/>
    <w:rsid w:val="007D7F5A"/>
    <w:rsid w:val="007E4DF4"/>
    <w:rsid w:val="007F594A"/>
    <w:rsid w:val="0080395B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5425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360</Words>
  <Characters>2836</Characters>
  <Application>Microsoft Office Word</Application>
  <DocSecurity>0</DocSecurity>
  <Lines>61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16</cp:revision>
  <cp:lastPrinted>2023-04-24T13:21:00Z</cp:lastPrinted>
  <dcterms:created xsi:type="dcterms:W3CDTF">2023-10-30T09:28:00Z</dcterms:created>
  <dcterms:modified xsi:type="dcterms:W3CDTF">2024-05-29T09:31:00Z</dcterms:modified>
</cp:coreProperties>
</file>