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E7638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B77352" w:rsidRPr="00461799" w:rsidRDefault="00B77352" w:rsidP="00B77352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Зачем заявителю указывать свою электронную почту?</w:t>
      </w:r>
    </w:p>
    <w:bookmarkEnd w:id="0"/>
    <w:p w:rsidR="00B77352" w:rsidRDefault="00B77352" w:rsidP="00B77352">
      <w:pPr>
        <w:pStyle w:val="a9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600ADD">
        <w:rPr>
          <w:color w:val="000000"/>
          <w:sz w:val="28"/>
          <w:szCs w:val="28"/>
        </w:rPr>
        <w:t xml:space="preserve">При реализации государственных услуг Росреестра необходима оперативная обратная связь с получателями государственных услуг Росреестра. </w:t>
      </w:r>
    </w:p>
    <w:p w:rsidR="00B77352" w:rsidRPr="00600ADD" w:rsidRDefault="00B77352" w:rsidP="00B77352">
      <w:pPr>
        <w:pStyle w:val="a9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600ADD">
        <w:rPr>
          <w:color w:val="000000"/>
          <w:sz w:val="28"/>
          <w:szCs w:val="28"/>
        </w:rPr>
        <w:t>Самым оптимальным способом обратной связи является электронная почта, для этого адрес электронной почты получателя государственной услуги должен быть внесен в сведения Единого государственного реестра недвижимости (ЕГРН).</w:t>
      </w:r>
    </w:p>
    <w:p w:rsidR="00B77352" w:rsidRPr="00600ADD" w:rsidRDefault="00B77352" w:rsidP="00B77352">
      <w:pPr>
        <w:pStyle w:val="a9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600AD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Следует учитывать, что а</w:t>
      </w:r>
      <w:r w:rsidRPr="00600ADD">
        <w:rPr>
          <w:color w:val="000000"/>
          <w:sz w:val="28"/>
          <w:szCs w:val="28"/>
        </w:rPr>
        <w:t>дрес электронной почты относится к дополнительным сведениям и вносится в ЕГРН по желанию заявителя. При этом использование электронной почты для направления уведомлений - это удобный и быстрый способ информирования заявителя, поэтому указание данных сведений пусть и не обязательно, но осуществляется исключительно в интересах самого получателя государственной услуги. Сведения об адресе электронной почты могут быть внесены либо на основании заявления об осуществлении учетно-регистрационных действий, либо на основании заявления о внесении в ЕГРН сведений лицом, указанным в ЕГРН в качестве собственника объекта недвижимости, или его законного представителя (данное заявление можно представить лично в любой офис МФЦ, либо в электронном виде через официальный сайт Росреестра </w:t>
      </w:r>
      <w:hyperlink r:id="rId6" w:tgtFrame="_blank" w:history="1">
        <w:r w:rsidRPr="00600ADD">
          <w:rPr>
            <w:rStyle w:val="a3"/>
            <w:sz w:val="28"/>
            <w:szCs w:val="28"/>
          </w:rPr>
          <w:t>https://rosreestr.gov.ru/</w:t>
        </w:r>
      </w:hyperlink>
      <w:r w:rsidRPr="00600ADD">
        <w:rPr>
          <w:color w:val="000000"/>
          <w:sz w:val="28"/>
          <w:szCs w:val="28"/>
        </w:rPr>
        <w:t>).</w:t>
      </w:r>
    </w:p>
    <w:p w:rsidR="00B77352" w:rsidRPr="00600ADD" w:rsidRDefault="00B77352" w:rsidP="00B77352">
      <w:pPr>
        <w:pStyle w:val="a9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00ADD">
        <w:rPr>
          <w:color w:val="000000"/>
          <w:sz w:val="28"/>
          <w:szCs w:val="28"/>
        </w:rPr>
        <w:t xml:space="preserve">Заместитель руководителя Управления </w:t>
      </w:r>
      <w:r w:rsidRPr="001660AE">
        <w:rPr>
          <w:b/>
          <w:color w:val="000000"/>
          <w:sz w:val="28"/>
          <w:szCs w:val="28"/>
        </w:rPr>
        <w:t>Наталья Шмелева</w:t>
      </w:r>
      <w:r w:rsidRPr="00600ADD">
        <w:rPr>
          <w:color w:val="000000"/>
          <w:sz w:val="28"/>
          <w:szCs w:val="28"/>
        </w:rPr>
        <w:t xml:space="preserve"> отмечает, что н</w:t>
      </w:r>
      <w:r w:rsidRPr="00600ADD">
        <w:rPr>
          <w:sz w:val="28"/>
          <w:szCs w:val="28"/>
        </w:rPr>
        <w:t xml:space="preserve">аличие электронного адреса заявителя в указанной графе позволит государственному регистратору оперативно извещать заявителя о приостановлении или отказе в осуществлении учетно-регистрационных действий; </w:t>
      </w:r>
      <w:r w:rsidRPr="00600ADD">
        <w:rPr>
          <w:color w:val="000000"/>
          <w:sz w:val="28"/>
          <w:szCs w:val="28"/>
        </w:rPr>
        <w:t>о внесении в ЕГРН сведений о зонах с особыми условиями использования территории и т.д.</w:t>
      </w:r>
    </w:p>
    <w:p w:rsidR="00225D5D" w:rsidRDefault="00225D5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77352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rosreestr.gov.ru%2F&amp;post=-176428154_1630&amp;cc_key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2021-12-28T06:50:00Z</dcterms:created>
  <dcterms:modified xsi:type="dcterms:W3CDTF">2021-12-28T06:50:00Z</dcterms:modified>
</cp:coreProperties>
</file>