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FA2" w:rsidRDefault="003C3FA2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AB2" w:rsidRDefault="00E75AB2" w:rsidP="006B1A52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75AB2" w:rsidRDefault="00A93F15" w:rsidP="00A93F1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Волгоградский Росреестр рассказал, ч</w:t>
      </w:r>
      <w:r w:rsidRPr="00A93F15">
        <w:rPr>
          <w:rFonts w:ascii="Times New Roman" w:hAnsi="Times New Roman"/>
          <w:b/>
          <w:sz w:val="28"/>
          <w:szCs w:val="28"/>
        </w:rPr>
        <w:t>то может измениться в порядке выплаты задолженности по заработной плате в процедурах банкротства</w:t>
      </w:r>
    </w:p>
    <w:bookmarkEnd w:id="0"/>
    <w:p w:rsidR="00A93F15" w:rsidRDefault="00A93F15" w:rsidP="006B1A5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75AB2" w:rsidRDefault="00E75AB2" w:rsidP="00E75AB2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действующему в настоящее время порядку</w:t>
      </w:r>
      <w:r>
        <w:rPr>
          <w:sz w:val="28"/>
          <w:szCs w:val="28"/>
        </w:rPr>
        <w:t xml:space="preserve"> </w:t>
      </w:r>
      <w:r w:rsidRPr="000D49AF">
        <w:rPr>
          <w:sz w:val="28"/>
          <w:szCs w:val="28"/>
        </w:rPr>
        <w:t xml:space="preserve">расчеты по выплате выходных пособий и (или) оплате труда лиц, работающих или работавших по трудовому договору, и по выплате вознаграждений авторам результатов интеллектуальной деятельности относятся ко второй очереди требований кредиторов. </w:t>
      </w:r>
    </w:p>
    <w:p w:rsidR="00E75AB2" w:rsidRPr="000D49AF" w:rsidRDefault="00E75AB2" w:rsidP="00E75AB2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75AB2" w:rsidRPr="000D49AF" w:rsidRDefault="00E75AB2" w:rsidP="00E75AB2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D49AF">
        <w:rPr>
          <w:sz w:val="28"/>
          <w:szCs w:val="28"/>
        </w:rPr>
        <w:t>Требования кредиторов второй очереди подлежат пропорциональному удовлетворению в следующем порядке:</w:t>
      </w:r>
    </w:p>
    <w:p w:rsidR="00E75AB2" w:rsidRPr="000D49AF" w:rsidRDefault="00E75AB2" w:rsidP="00E75AB2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D49AF">
        <w:rPr>
          <w:sz w:val="28"/>
          <w:szCs w:val="28"/>
        </w:rPr>
        <w:t>в первую очередь - требования о выплате выходных пособий и (или) об оплате труда лиц, работающих или работавших по трудовому договору, в размере не более чем тридцать тысяч рублей за каждый месяц на каждого человека;</w:t>
      </w:r>
    </w:p>
    <w:p w:rsidR="00E75AB2" w:rsidRPr="000D49AF" w:rsidRDefault="00E75AB2" w:rsidP="00E75AB2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D49AF">
        <w:rPr>
          <w:sz w:val="28"/>
          <w:szCs w:val="28"/>
        </w:rPr>
        <w:t>во вторую очередь - оставшиеся требования о выплате выходных пособий и (или) об оплате труда лиц, работающих или работавших по трудовому договору;</w:t>
      </w:r>
    </w:p>
    <w:p w:rsidR="00E75AB2" w:rsidRDefault="00E75AB2" w:rsidP="00E75AB2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D49AF">
        <w:rPr>
          <w:sz w:val="28"/>
          <w:szCs w:val="28"/>
        </w:rPr>
        <w:t>в третью очередь - требования о выплате вознаграждений авторам результатов интеллектуальной деятельности.</w:t>
      </w:r>
    </w:p>
    <w:p w:rsidR="00E75AB2" w:rsidRPr="000D49AF" w:rsidRDefault="00E75AB2" w:rsidP="00E75AB2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75AB2" w:rsidRDefault="00E75AB2" w:rsidP="00E75AB2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D49AF">
        <w:rPr>
          <w:sz w:val="28"/>
          <w:szCs w:val="28"/>
        </w:rPr>
        <w:t xml:space="preserve">21 ноября 2023 года в Государственную Думу РФ внесен законопроект, направленный на корректировку порядка удовлетворения требований кредиторов второй очереди при погашении долгов в рамках дела о банкротстве. </w:t>
      </w:r>
    </w:p>
    <w:p w:rsidR="00E75AB2" w:rsidRPr="000D49AF" w:rsidRDefault="00E75AB2" w:rsidP="00E75AB2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75AB2" w:rsidRPr="000D49AF" w:rsidRDefault="00E75AB2" w:rsidP="00E75AB2">
      <w:pPr>
        <w:pStyle w:val="a8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sz w:val="28"/>
          <w:szCs w:val="28"/>
        </w:rPr>
      </w:pPr>
      <w:r w:rsidRPr="000D49AF">
        <w:rPr>
          <w:sz w:val="28"/>
          <w:szCs w:val="28"/>
        </w:rPr>
        <w:t xml:space="preserve">Согласно </w:t>
      </w:r>
      <w:r w:rsidRPr="000D49AF">
        <w:rPr>
          <w:sz w:val="28"/>
          <w:szCs w:val="28"/>
        </w:rPr>
        <w:t>законопроекту,</w:t>
      </w:r>
      <w:r w:rsidRPr="000D49AF">
        <w:rPr>
          <w:sz w:val="28"/>
          <w:szCs w:val="28"/>
        </w:rPr>
        <w:t xml:space="preserve"> предложено увеличить размер выплачиваемой заработной платы до ста тысяч рублей.</w:t>
      </w:r>
    </w:p>
    <w:p w:rsidR="00E75AB2" w:rsidRDefault="00E75AB2" w:rsidP="00E75AB2">
      <w:pPr>
        <w:pStyle w:val="a8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sz w:val="28"/>
          <w:szCs w:val="28"/>
          <w:shd w:val="clear" w:color="auto" w:fill="FFFFFF"/>
        </w:rPr>
      </w:pPr>
      <w:r w:rsidRPr="000D49AF">
        <w:rPr>
          <w:sz w:val="28"/>
          <w:szCs w:val="28"/>
          <w:shd w:val="clear" w:color="auto" w:fill="FFFFFF"/>
        </w:rPr>
        <w:t>С текстом законопроекта № 491096-8 «</w:t>
      </w:r>
      <w:hyperlink r:id="rId6" w:tgtFrame="_blank" w:history="1">
        <w:r w:rsidRPr="000D49AF">
          <w:rPr>
            <w:rStyle w:val="a6"/>
            <w:sz w:val="28"/>
            <w:szCs w:val="28"/>
            <w:bdr w:val="none" w:sz="0" w:space="0" w:color="auto" w:frame="1"/>
            <w:shd w:val="clear" w:color="auto" w:fill="FFFFFF"/>
          </w:rPr>
          <w:t xml:space="preserve">О внесении изменения в статью 136 Федерального закона </w:t>
        </w:r>
        <w:r>
          <w:rPr>
            <w:rStyle w:val="a6"/>
            <w:sz w:val="28"/>
            <w:szCs w:val="28"/>
            <w:bdr w:val="none" w:sz="0" w:space="0" w:color="auto" w:frame="1"/>
            <w:shd w:val="clear" w:color="auto" w:fill="FFFFFF"/>
          </w:rPr>
          <w:t>«</w:t>
        </w:r>
        <w:r w:rsidRPr="000D49AF">
          <w:rPr>
            <w:rStyle w:val="a6"/>
            <w:sz w:val="28"/>
            <w:szCs w:val="28"/>
            <w:bdr w:val="none" w:sz="0" w:space="0" w:color="auto" w:frame="1"/>
            <w:shd w:val="clear" w:color="auto" w:fill="FFFFFF"/>
          </w:rPr>
          <w:t>О несостоятельности (банкротстве)</w:t>
        </w:r>
      </w:hyperlink>
      <w:r w:rsidRPr="000D49AF">
        <w:rPr>
          <w:sz w:val="28"/>
          <w:szCs w:val="28"/>
          <w:shd w:val="clear" w:color="auto" w:fill="FFFFFF"/>
        </w:rPr>
        <w:t xml:space="preserve">» и материалами к нему можно ознакомиться на официальном сайте </w:t>
      </w:r>
      <w:r w:rsidRPr="000D49AF">
        <w:rPr>
          <w:sz w:val="28"/>
          <w:szCs w:val="28"/>
        </w:rPr>
        <w:t>Государственной Думы РФ</w:t>
      </w:r>
      <w:r w:rsidRPr="000D49AF">
        <w:rPr>
          <w:sz w:val="28"/>
          <w:szCs w:val="28"/>
          <w:shd w:val="clear" w:color="auto" w:fill="FFFFFF"/>
        </w:rPr>
        <w:t>.</w:t>
      </w:r>
    </w:p>
    <w:p w:rsidR="00E75AB2" w:rsidRPr="000D49AF" w:rsidRDefault="00E75AB2" w:rsidP="00E75AB2">
      <w:pPr>
        <w:pStyle w:val="a8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sz w:val="28"/>
          <w:szCs w:val="28"/>
        </w:rPr>
      </w:pPr>
    </w:p>
    <w:p w:rsidR="00E75AB2" w:rsidRDefault="00E75AB2" w:rsidP="00E75AB2">
      <w:pPr>
        <w:pStyle w:val="a8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sz w:val="28"/>
          <w:szCs w:val="28"/>
        </w:rPr>
      </w:pPr>
      <w:r w:rsidRPr="000D49AF">
        <w:rPr>
          <w:sz w:val="28"/>
          <w:szCs w:val="28"/>
        </w:rPr>
        <w:t xml:space="preserve">В случае одобрения документа указанную поправку арбитражные суды должны будут учитывать при рассмотрении дел о банкротстве, производство </w:t>
      </w:r>
      <w:r w:rsidRPr="000D49AF">
        <w:rPr>
          <w:sz w:val="28"/>
          <w:szCs w:val="28"/>
        </w:rPr>
        <w:lastRenderedPageBreak/>
        <w:t xml:space="preserve">по которым возбуждено после дня вступления в силу соответствующих изменений. </w:t>
      </w:r>
    </w:p>
    <w:p w:rsidR="00E75AB2" w:rsidRDefault="00E75AB2" w:rsidP="00E75AB2">
      <w:pPr>
        <w:pStyle w:val="a8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sz w:val="28"/>
          <w:szCs w:val="28"/>
        </w:rPr>
      </w:pPr>
    </w:p>
    <w:p w:rsidR="00E75AB2" w:rsidRPr="000D49AF" w:rsidRDefault="00E75AB2" w:rsidP="00E75AB2">
      <w:pPr>
        <w:pStyle w:val="a8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sz w:val="28"/>
          <w:szCs w:val="28"/>
        </w:rPr>
      </w:pPr>
      <w:r w:rsidRPr="00E75AB2">
        <w:rPr>
          <w:i/>
          <w:sz w:val="28"/>
          <w:szCs w:val="28"/>
        </w:rPr>
        <w:t>«</w:t>
      </w:r>
      <w:r w:rsidRPr="00E75AB2">
        <w:rPr>
          <w:i/>
          <w:sz w:val="28"/>
          <w:szCs w:val="28"/>
        </w:rPr>
        <w:t>Ожидается, что такая мера позволит гражданам гарантированно вернуть заработанные ими ранее денежные средства в случае признания работодателя банкротом</w:t>
      </w:r>
      <w:r w:rsidRPr="00E75AB2">
        <w:rPr>
          <w:i/>
          <w:sz w:val="28"/>
          <w:szCs w:val="28"/>
        </w:rPr>
        <w:t>»</w:t>
      </w:r>
      <w:r>
        <w:rPr>
          <w:sz w:val="28"/>
          <w:szCs w:val="28"/>
        </w:rPr>
        <w:t xml:space="preserve">, - отмечает </w:t>
      </w:r>
      <w:r w:rsidRPr="00E75AB2">
        <w:rPr>
          <w:b/>
          <w:sz w:val="28"/>
          <w:szCs w:val="28"/>
        </w:rPr>
        <w:t xml:space="preserve">Наталья </w:t>
      </w:r>
      <w:proofErr w:type="spellStart"/>
      <w:r w:rsidRPr="00E75AB2">
        <w:rPr>
          <w:b/>
          <w:sz w:val="28"/>
          <w:szCs w:val="28"/>
        </w:rPr>
        <w:t>Сапега</w:t>
      </w:r>
      <w:proofErr w:type="spellEnd"/>
      <w:r w:rsidRPr="00E75AB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руководитель Управления Росреестра по Волгоградской области</w:t>
      </w:r>
      <w:r w:rsidRPr="000D49AF">
        <w:rPr>
          <w:sz w:val="28"/>
          <w:szCs w:val="28"/>
        </w:rPr>
        <w:t>.</w:t>
      </w:r>
    </w:p>
    <w:p w:rsidR="009670C0" w:rsidRDefault="009670C0" w:rsidP="0079017F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E2E87" w:rsidRDefault="00AE2E87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73499A" w:rsidRDefault="0073499A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73499A" w:rsidRDefault="0073499A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765988" w:rsidRPr="00655FED" w:rsidRDefault="00765988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+7(9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378-56-6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607074" w:rsidRDefault="00A15948" w:rsidP="008C73B9">
      <w:pPr>
        <w:spacing w:after="0" w:line="276" w:lineRule="auto"/>
        <w:jc w:val="both"/>
        <w:rPr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607074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242DB"/>
    <w:multiLevelType w:val="hybridMultilevel"/>
    <w:tmpl w:val="7C0C7CC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5015A"/>
    <w:rsid w:val="0006192C"/>
    <w:rsid w:val="00062F93"/>
    <w:rsid w:val="00065F13"/>
    <w:rsid w:val="00071FC2"/>
    <w:rsid w:val="00074751"/>
    <w:rsid w:val="000748AC"/>
    <w:rsid w:val="00090F97"/>
    <w:rsid w:val="00096377"/>
    <w:rsid w:val="000A5621"/>
    <w:rsid w:val="000B50EE"/>
    <w:rsid w:val="000B54A2"/>
    <w:rsid w:val="000C4126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63A82"/>
    <w:rsid w:val="00172446"/>
    <w:rsid w:val="001826C4"/>
    <w:rsid w:val="001975DC"/>
    <w:rsid w:val="001A0DB9"/>
    <w:rsid w:val="001C1C3B"/>
    <w:rsid w:val="001C2D12"/>
    <w:rsid w:val="001C3EBF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576DC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5163"/>
    <w:rsid w:val="00347E65"/>
    <w:rsid w:val="00351BE3"/>
    <w:rsid w:val="00354679"/>
    <w:rsid w:val="003615E2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C3FA2"/>
    <w:rsid w:val="003D0CA1"/>
    <w:rsid w:val="003D2ED1"/>
    <w:rsid w:val="003D530A"/>
    <w:rsid w:val="003D5B54"/>
    <w:rsid w:val="003D5D13"/>
    <w:rsid w:val="003D691B"/>
    <w:rsid w:val="003D6BED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4A8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402C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3E83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3499A"/>
    <w:rsid w:val="007452C0"/>
    <w:rsid w:val="0074736D"/>
    <w:rsid w:val="007475B2"/>
    <w:rsid w:val="00760474"/>
    <w:rsid w:val="00761960"/>
    <w:rsid w:val="00764F92"/>
    <w:rsid w:val="00765706"/>
    <w:rsid w:val="00765988"/>
    <w:rsid w:val="0077146B"/>
    <w:rsid w:val="00775CE3"/>
    <w:rsid w:val="00785CA9"/>
    <w:rsid w:val="00786990"/>
    <w:rsid w:val="0079017F"/>
    <w:rsid w:val="007A2F2B"/>
    <w:rsid w:val="007B7E40"/>
    <w:rsid w:val="007C7F14"/>
    <w:rsid w:val="007D0B6D"/>
    <w:rsid w:val="007D1172"/>
    <w:rsid w:val="007D7F5A"/>
    <w:rsid w:val="007E4DF4"/>
    <w:rsid w:val="007E5A25"/>
    <w:rsid w:val="007F4C52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90C98"/>
    <w:rsid w:val="008A0F9A"/>
    <w:rsid w:val="008A3A0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55A3F"/>
    <w:rsid w:val="009626DD"/>
    <w:rsid w:val="009645B3"/>
    <w:rsid w:val="009670C0"/>
    <w:rsid w:val="009704CE"/>
    <w:rsid w:val="00976BF5"/>
    <w:rsid w:val="00980B75"/>
    <w:rsid w:val="00982C38"/>
    <w:rsid w:val="00982F3E"/>
    <w:rsid w:val="00986788"/>
    <w:rsid w:val="00986974"/>
    <w:rsid w:val="009A06B7"/>
    <w:rsid w:val="009B51FF"/>
    <w:rsid w:val="009B5F51"/>
    <w:rsid w:val="009C1BDA"/>
    <w:rsid w:val="009C21B6"/>
    <w:rsid w:val="009C2BC7"/>
    <w:rsid w:val="009C6AC3"/>
    <w:rsid w:val="009D1703"/>
    <w:rsid w:val="009D566D"/>
    <w:rsid w:val="009E2A5F"/>
    <w:rsid w:val="009F584A"/>
    <w:rsid w:val="00A00521"/>
    <w:rsid w:val="00A065F9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3F15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2E87"/>
    <w:rsid w:val="00AE4A0E"/>
    <w:rsid w:val="00AE5576"/>
    <w:rsid w:val="00AE5FF7"/>
    <w:rsid w:val="00AE709C"/>
    <w:rsid w:val="00AF1F86"/>
    <w:rsid w:val="00AF3F05"/>
    <w:rsid w:val="00AF588D"/>
    <w:rsid w:val="00B01EF9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15D9F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328A"/>
    <w:rsid w:val="00DA4E9F"/>
    <w:rsid w:val="00DA7837"/>
    <w:rsid w:val="00DA7B95"/>
    <w:rsid w:val="00DC0673"/>
    <w:rsid w:val="00DD5113"/>
    <w:rsid w:val="00DD6183"/>
    <w:rsid w:val="00DD7F15"/>
    <w:rsid w:val="00DE140F"/>
    <w:rsid w:val="00DE38D9"/>
    <w:rsid w:val="00DE5AF8"/>
    <w:rsid w:val="00DE701A"/>
    <w:rsid w:val="00DF2694"/>
    <w:rsid w:val="00DF3BC1"/>
    <w:rsid w:val="00E03CD8"/>
    <w:rsid w:val="00E04599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5AB2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zd.duma.gov.ru/bill/491096-8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6</cp:revision>
  <cp:lastPrinted>2023-04-24T13:21:00Z</cp:lastPrinted>
  <dcterms:created xsi:type="dcterms:W3CDTF">2023-12-11T11:11:00Z</dcterms:created>
  <dcterms:modified xsi:type="dcterms:W3CDTF">2023-12-20T08:58:00Z</dcterms:modified>
</cp:coreProperties>
</file>