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78699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1EAC4E2" wp14:editId="368FEB31">
            <wp:extent cx="2916649" cy="10718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855" cy="110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EC0" w:rsidRDefault="005A7EC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70AAB" w:rsidRPr="004217D2" w:rsidRDefault="00773B42" w:rsidP="00D70AAB">
      <w:pPr>
        <w:shd w:val="clear" w:color="auto" w:fill="FFFFFF"/>
        <w:spacing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1C1B28"/>
          <w:sz w:val="30"/>
          <w:szCs w:val="30"/>
          <w:bdr w:val="none" w:sz="0" w:space="0" w:color="auto" w:frame="1"/>
          <w:lang w:eastAsia="ru-RU"/>
        </w:rPr>
      </w:pPr>
      <w:r>
        <w:rPr>
          <w:rFonts w:ascii="inherit" w:eastAsia="Times New Roman" w:hAnsi="inherit" w:cs="Arial" w:hint="eastAsia"/>
          <w:b/>
          <w:bCs/>
          <w:color w:val="1C1B28"/>
          <w:sz w:val="30"/>
          <w:szCs w:val="30"/>
          <w:bdr w:val="none" w:sz="0" w:space="0" w:color="auto" w:frame="1"/>
          <w:lang w:eastAsia="ru-RU"/>
        </w:rPr>
        <w:t>Новые правила</w:t>
      </w:r>
      <w:r w:rsidR="00D70AAB" w:rsidRPr="004217D2">
        <w:rPr>
          <w:rFonts w:ascii="inherit" w:eastAsia="Times New Roman" w:hAnsi="inherit" w:cs="Arial"/>
          <w:b/>
          <w:bCs/>
          <w:color w:val="1C1B28"/>
          <w:sz w:val="30"/>
          <w:szCs w:val="30"/>
          <w:bdr w:val="none" w:sz="0" w:space="0" w:color="auto" w:frame="1"/>
          <w:lang w:eastAsia="ru-RU"/>
        </w:rPr>
        <w:t xml:space="preserve"> передачи объекта долевого строительства</w:t>
      </w:r>
    </w:p>
    <w:p w:rsidR="00D70AAB" w:rsidRPr="004217D2" w:rsidRDefault="00D70AAB" w:rsidP="00D70AAB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b/>
          <w:bCs/>
          <w:color w:val="1C1B28"/>
          <w:sz w:val="30"/>
          <w:szCs w:val="30"/>
          <w:bdr w:val="none" w:sz="0" w:space="0" w:color="auto" w:frame="1"/>
          <w:lang w:eastAsia="ru-RU"/>
        </w:rPr>
      </w:pPr>
    </w:p>
    <w:p w:rsidR="00D70AAB" w:rsidRPr="002069C8" w:rsidRDefault="00D70AAB" w:rsidP="00D70AAB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/>
          <w:bCs/>
          <w:color w:val="1C1B28"/>
          <w:sz w:val="28"/>
          <w:szCs w:val="28"/>
          <w:bdr w:val="none" w:sz="0" w:space="0" w:color="auto" w:frame="1"/>
          <w:lang w:eastAsia="ru-RU"/>
        </w:rPr>
      </w:pPr>
      <w:r>
        <w:rPr>
          <w:rFonts w:ascii="inherit" w:eastAsia="Times New Roman" w:hAnsi="inherit" w:cs="Arial"/>
          <w:b/>
          <w:bCs/>
          <w:color w:val="1C1B28"/>
          <w:sz w:val="30"/>
          <w:szCs w:val="30"/>
          <w:bdr w:val="none" w:sz="0" w:space="0" w:color="auto" w:frame="1"/>
          <w:lang w:eastAsia="ru-RU"/>
        </w:rPr>
        <w:tab/>
      </w:r>
      <w:r w:rsidRPr="002069C8">
        <w:rPr>
          <w:rFonts w:ascii="Times New Roman" w:eastAsia="Times New Roman" w:hAnsi="Times New Roman"/>
          <w:bCs/>
          <w:color w:val="1C1B28"/>
          <w:sz w:val="28"/>
          <w:szCs w:val="28"/>
          <w:bdr w:val="none" w:sz="0" w:space="0" w:color="auto" w:frame="1"/>
          <w:lang w:eastAsia="ru-RU"/>
        </w:rPr>
        <w:t xml:space="preserve">С 25 марта 2022 года Правительством Российской Федерации изменен порядок передачи дольщикам объектов долевого строительства, являющихся предметом заключенных ими договоров. Нововведения касаются сроков передачи объекта, уведомлений дольщиков, а также возможности отказа от принятия квартиры. </w:t>
      </w:r>
    </w:p>
    <w:p w:rsidR="00D70AAB" w:rsidRPr="002069C8" w:rsidRDefault="00D70AAB" w:rsidP="00D70AAB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/>
          <w:bCs/>
          <w:color w:val="1C1B28"/>
          <w:sz w:val="28"/>
          <w:szCs w:val="28"/>
          <w:bdr w:val="none" w:sz="0" w:space="0" w:color="auto" w:frame="1"/>
          <w:lang w:eastAsia="ru-RU"/>
        </w:rPr>
      </w:pPr>
      <w:r w:rsidRPr="002069C8">
        <w:rPr>
          <w:rFonts w:ascii="Times New Roman" w:eastAsia="Times New Roman" w:hAnsi="Times New Roman"/>
          <w:b/>
          <w:bCs/>
          <w:color w:val="1C1B28"/>
          <w:sz w:val="28"/>
          <w:szCs w:val="28"/>
          <w:bdr w:val="none" w:sz="0" w:space="0" w:color="auto" w:frame="1"/>
          <w:lang w:eastAsia="ru-RU"/>
        </w:rPr>
        <w:tab/>
      </w:r>
      <w:r w:rsidRPr="002069C8">
        <w:rPr>
          <w:rFonts w:ascii="Times New Roman" w:eastAsia="Times New Roman" w:hAnsi="Times New Roman"/>
          <w:bCs/>
          <w:color w:val="1C1B28"/>
          <w:sz w:val="28"/>
          <w:szCs w:val="28"/>
          <w:bdr w:val="none" w:sz="0" w:space="0" w:color="auto" w:frame="1"/>
          <w:lang w:eastAsia="ru-RU"/>
        </w:rPr>
        <w:t>Соответствующее постановление Правительства РФ от 23.03.2022 № 442 размещено на официальном портале правовой информации.</w:t>
      </w:r>
    </w:p>
    <w:p w:rsidR="00D70AAB" w:rsidRPr="002069C8" w:rsidRDefault="00D70AAB" w:rsidP="00D70AAB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/>
          <w:bCs/>
          <w:color w:val="1C1B28"/>
          <w:sz w:val="28"/>
          <w:szCs w:val="28"/>
          <w:bdr w:val="none" w:sz="0" w:space="0" w:color="auto" w:frame="1"/>
          <w:lang w:eastAsia="ru-RU"/>
        </w:rPr>
      </w:pPr>
      <w:r w:rsidRPr="002069C8">
        <w:rPr>
          <w:rFonts w:ascii="Times New Roman" w:eastAsia="Times New Roman" w:hAnsi="Times New Roman"/>
          <w:bCs/>
          <w:color w:val="1C1B28"/>
          <w:sz w:val="28"/>
          <w:szCs w:val="28"/>
          <w:bdr w:val="none" w:sz="0" w:space="0" w:color="auto" w:frame="1"/>
          <w:lang w:eastAsia="ru-RU"/>
        </w:rPr>
        <w:tab/>
        <w:t>Как же изменилась процедура передачи квартиры в этом году?</w:t>
      </w:r>
    </w:p>
    <w:p w:rsidR="00D70AAB" w:rsidRPr="002069C8" w:rsidRDefault="00D70AAB" w:rsidP="00D70AA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2069C8">
        <w:rPr>
          <w:rFonts w:ascii="Times New Roman" w:eastAsia="Times New Roman" w:hAnsi="Times New Roman"/>
          <w:b/>
          <w:bCs/>
          <w:color w:val="1C1B28"/>
          <w:sz w:val="28"/>
          <w:szCs w:val="28"/>
          <w:bdr w:val="none" w:sz="0" w:space="0" w:color="auto" w:frame="1"/>
          <w:lang w:eastAsia="ru-RU"/>
        </w:rPr>
        <w:tab/>
      </w:r>
      <w:r w:rsidRPr="002069C8">
        <w:rPr>
          <w:rFonts w:ascii="Times New Roman" w:eastAsia="Times New Roman" w:hAnsi="Times New Roman"/>
          <w:bCs/>
          <w:color w:val="1C1B28"/>
          <w:sz w:val="28"/>
          <w:szCs w:val="28"/>
          <w:bdr w:val="none" w:sz="0" w:space="0" w:color="auto" w:frame="1"/>
          <w:lang w:eastAsia="ru-RU"/>
        </w:rPr>
        <w:t>Во-первых, п</w:t>
      </w:r>
      <w:r w:rsidRPr="002069C8">
        <w:rPr>
          <w:rFonts w:ascii="Times New Roman" w:eastAsia="Times New Roman" w:hAnsi="Times New Roman"/>
          <w:color w:val="1C1B28"/>
          <w:sz w:val="28"/>
          <w:szCs w:val="28"/>
          <w:lang w:eastAsia="ru-RU"/>
        </w:rPr>
        <w:t xml:space="preserve">о новым правилам застройщик и дольщик по взаимному соглашению могут изменить срок передачи квартиры отдельно от других объектов того же многоквартирного дома. При этом вносить изменения в проектную декларацию не требуется. Указанный срок может быть изменен </w:t>
      </w:r>
      <w:r w:rsidRPr="002069C8">
        <w:rPr>
          <w:rFonts w:ascii="Times New Roman" w:hAnsi="Times New Roman"/>
          <w:sz w:val="28"/>
          <w:szCs w:val="28"/>
        </w:rPr>
        <w:t>не ранее чем после получения в установленном порядке разрешения на ввод в эксплуатацию многоквартирного дома и (или) иного объекта недвижимости.</w:t>
      </w:r>
    </w:p>
    <w:p w:rsidR="00D70AAB" w:rsidRPr="002069C8" w:rsidRDefault="00D70AAB" w:rsidP="00D70AAB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/>
          <w:color w:val="1C1B28"/>
          <w:sz w:val="28"/>
          <w:szCs w:val="28"/>
          <w:lang w:eastAsia="ru-RU"/>
        </w:rPr>
      </w:pPr>
      <w:r w:rsidRPr="002069C8">
        <w:rPr>
          <w:rFonts w:ascii="Times New Roman" w:eastAsia="Times New Roman" w:hAnsi="Times New Roman"/>
          <w:color w:val="1C1B28"/>
          <w:sz w:val="28"/>
          <w:szCs w:val="28"/>
          <w:lang w:eastAsia="ru-RU"/>
        </w:rPr>
        <w:tab/>
        <w:t>Следует отметить, что ранее сроки передачи квартир были привязаны к проектной декларации и были едиными для всех дольщиков, которые приобрели жилье в строящемся доме.</w:t>
      </w:r>
    </w:p>
    <w:p w:rsidR="00D70AAB" w:rsidRPr="002069C8" w:rsidRDefault="00D70AAB" w:rsidP="00D70AAB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/>
          <w:color w:val="1C1B28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069C8">
        <w:rPr>
          <w:rFonts w:ascii="Times New Roman" w:eastAsia="Times New Roman" w:hAnsi="Times New Roman"/>
          <w:color w:val="1C1B28"/>
          <w:sz w:val="28"/>
          <w:szCs w:val="28"/>
          <w:lang w:eastAsia="ru-RU"/>
        </w:rPr>
        <w:tab/>
        <w:t>Во-вторых, т</w:t>
      </w:r>
      <w:r w:rsidRPr="002069C8">
        <w:rPr>
          <w:rFonts w:ascii="Times New Roman" w:eastAsia="Times New Roman" w:hAnsi="Times New Roman"/>
          <w:color w:val="1C1B28"/>
          <w:sz w:val="28"/>
          <w:szCs w:val="28"/>
          <w:bdr w:val="none" w:sz="0" w:space="0" w:color="auto" w:frame="1"/>
          <w:shd w:val="clear" w:color="auto" w:fill="FFFFFF"/>
          <w:lang w:eastAsia="ru-RU"/>
        </w:rPr>
        <w:t>еперь застройщики могут официально информировать дольщиков о готовности квартир не только через почтовое уведомление, но и с помощью других каналов, например, электронной почты. При этом электронный адрес обязательно должен быть указан в договоре долевого участия, а направляемые документы – заверены квалифицированной электронной подписью. Если договором предусмотрены другие способы коммуникации с дольщиком, то их также можно использовать.</w:t>
      </w:r>
    </w:p>
    <w:p w:rsidR="00D70AAB" w:rsidRPr="002069C8" w:rsidRDefault="00D70AAB" w:rsidP="00D70AAB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/>
          <w:color w:val="1C1B28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069C8">
        <w:rPr>
          <w:rFonts w:ascii="Times New Roman" w:eastAsia="Times New Roman" w:hAnsi="Times New Roman"/>
          <w:color w:val="1C1B28"/>
          <w:sz w:val="28"/>
          <w:szCs w:val="28"/>
          <w:bdr w:val="none" w:sz="0" w:space="0" w:color="auto" w:frame="1"/>
          <w:shd w:val="clear" w:color="auto" w:fill="FFFFFF"/>
          <w:lang w:eastAsia="ru-RU"/>
        </w:rPr>
        <w:tab/>
        <w:t>В-третьих, несколько видоизменилась сама процедура передачи объектов долевого строительства.</w:t>
      </w:r>
    </w:p>
    <w:p w:rsidR="00D70AAB" w:rsidRPr="002069C8" w:rsidRDefault="00D70AAB" w:rsidP="00D70AAB">
      <w:pPr>
        <w:shd w:val="clear" w:color="auto" w:fill="FFFFFF"/>
        <w:spacing w:line="240" w:lineRule="auto"/>
        <w:ind w:firstLine="708"/>
        <w:textAlignment w:val="baseline"/>
        <w:rPr>
          <w:rFonts w:ascii="Times New Roman" w:eastAsia="Times New Roman" w:hAnsi="Times New Roman"/>
          <w:color w:val="1C1B28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069C8">
        <w:rPr>
          <w:rFonts w:ascii="Times New Roman" w:eastAsia="Times New Roman" w:hAnsi="Times New Roman"/>
          <w:color w:val="1C1B28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Так, Правительство РФ изменило порядок передачи объектов в случае выявления нарушений требований к качеству объекта. Если при приемке были обнаружены существенные нарушения требований к качеству квартиры (например, отсутствуют окна, сантехника и т.д.), то стороны должны перед </w:t>
      </w:r>
      <w:r w:rsidRPr="002069C8">
        <w:rPr>
          <w:rFonts w:ascii="Times New Roman" w:eastAsia="Times New Roman" w:hAnsi="Times New Roman"/>
          <w:color w:val="1C1B28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подписанием документа о передаче недвижимости составить акт осмотра при участии специалиста с профильным образованием, обладающего специальными познаниями и необходимой квалификацией.</w:t>
      </w:r>
    </w:p>
    <w:p w:rsidR="00D70AAB" w:rsidRPr="002069C8" w:rsidRDefault="00D70AAB" w:rsidP="00D70AAB">
      <w:pPr>
        <w:shd w:val="clear" w:color="auto" w:fill="FFFFFF"/>
        <w:spacing w:line="240" w:lineRule="auto"/>
        <w:ind w:firstLine="708"/>
        <w:textAlignment w:val="baseline"/>
        <w:rPr>
          <w:rFonts w:ascii="Times New Roman" w:eastAsia="Times New Roman" w:hAnsi="Times New Roman"/>
          <w:color w:val="1C1B28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069C8">
        <w:rPr>
          <w:rFonts w:ascii="Times New Roman" w:eastAsia="Times New Roman" w:hAnsi="Times New Roman"/>
          <w:color w:val="1C1B28"/>
          <w:sz w:val="28"/>
          <w:szCs w:val="28"/>
          <w:bdr w:val="none" w:sz="0" w:space="0" w:color="auto" w:frame="1"/>
          <w:shd w:val="clear" w:color="auto" w:fill="FFFFFF"/>
          <w:lang w:eastAsia="ru-RU"/>
        </w:rPr>
        <w:t>Если при приемке будут обнаружены несущественные недостатки (например, сколы сантехники, некачественно установленные межкомнатные двери и т.п.), то стороны должны указать их в акте приема-передачи. Застройщик обязан устранить их за свой счет. При наличии разногласий между застройщиком и дольщиком недостатки определят по акту осмотра, который должен составить специалист.</w:t>
      </w:r>
    </w:p>
    <w:p w:rsidR="00D70AAB" w:rsidRPr="002069C8" w:rsidRDefault="00D70AAB" w:rsidP="00D70AAB">
      <w:pPr>
        <w:shd w:val="clear" w:color="auto" w:fill="FFFFFF"/>
        <w:spacing w:line="240" w:lineRule="auto"/>
        <w:ind w:firstLine="708"/>
        <w:textAlignment w:val="baseline"/>
        <w:rPr>
          <w:rFonts w:ascii="Times New Roman" w:hAnsi="Times New Roman"/>
          <w:color w:val="121212"/>
          <w:sz w:val="28"/>
          <w:szCs w:val="28"/>
        </w:rPr>
      </w:pPr>
      <w:r w:rsidRPr="002069C8">
        <w:rPr>
          <w:rFonts w:ascii="Times New Roman" w:hAnsi="Times New Roman"/>
          <w:color w:val="121212"/>
          <w:sz w:val="28"/>
          <w:szCs w:val="28"/>
        </w:rPr>
        <w:t xml:space="preserve">Застройщик должен удовлетворить требование о безвозмездном устранении выявленных недостатков в срок не более 60 календарных дней со дня подписания передаточного акта или иного документа о передаче объекта долевого строительства, а в случае обнаружения существенных нарушений требований к качеству объекта долевого строительства - в срок не более 60 календарных дней со дня составления акта осмотра с участием специалиста. </w:t>
      </w:r>
    </w:p>
    <w:p w:rsidR="00D70AAB" w:rsidRPr="002069C8" w:rsidRDefault="00D70AAB" w:rsidP="00D70AAB">
      <w:pPr>
        <w:shd w:val="clear" w:color="auto" w:fill="FFFFFF"/>
        <w:spacing w:line="240" w:lineRule="auto"/>
        <w:ind w:firstLine="708"/>
        <w:textAlignment w:val="baseline"/>
        <w:rPr>
          <w:rFonts w:ascii="Times New Roman" w:hAnsi="Times New Roman"/>
          <w:color w:val="1C1B28"/>
          <w:sz w:val="28"/>
          <w:szCs w:val="28"/>
          <w:shd w:val="clear" w:color="auto" w:fill="FFFFFF"/>
        </w:rPr>
      </w:pPr>
      <w:r w:rsidRPr="002069C8">
        <w:rPr>
          <w:rFonts w:ascii="Times New Roman" w:hAnsi="Times New Roman"/>
          <w:color w:val="1C1B28"/>
          <w:sz w:val="28"/>
          <w:szCs w:val="28"/>
          <w:shd w:val="clear" w:color="auto" w:fill="FFFFFF"/>
        </w:rPr>
        <w:t>В случае отказа застройщика добровольно удовлетворить требования о безвозмездном устранении выявленных недостатков по иску дольщика суд снизит стоимость ДДУ на сумму устранения недостатков или обяжет застройщика возместить расходы покупателя.</w:t>
      </w:r>
    </w:p>
    <w:p w:rsidR="00D70AAB" w:rsidRPr="002069C8" w:rsidRDefault="00D70AAB" w:rsidP="00D70AAB">
      <w:pPr>
        <w:shd w:val="clear" w:color="auto" w:fill="FFFFFF"/>
        <w:spacing w:line="240" w:lineRule="auto"/>
        <w:ind w:firstLine="708"/>
        <w:textAlignment w:val="baseline"/>
        <w:rPr>
          <w:rFonts w:ascii="Times New Roman" w:eastAsia="Times New Roman" w:hAnsi="Times New Roman"/>
          <w:color w:val="1C1B28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069C8">
        <w:rPr>
          <w:rFonts w:ascii="Times New Roman" w:hAnsi="Times New Roman"/>
          <w:color w:val="121212"/>
          <w:sz w:val="28"/>
          <w:szCs w:val="28"/>
        </w:rPr>
        <w:t xml:space="preserve">Важной новацией 2022 года стала возможность участника долевого строительства отказаться от принятия квартиры </w:t>
      </w:r>
      <w:r w:rsidRPr="002069C8">
        <w:rPr>
          <w:rFonts w:ascii="Times New Roman" w:eastAsia="Times New Roman" w:hAnsi="Times New Roman"/>
          <w:color w:val="1C1B28"/>
          <w:spacing w:val="-2"/>
          <w:sz w:val="28"/>
          <w:szCs w:val="28"/>
          <w:bdr w:val="none" w:sz="0" w:space="0" w:color="auto" w:frame="1"/>
          <w:shd w:val="clear" w:color="auto" w:fill="FFFFFF"/>
          <w:lang w:eastAsia="ru-RU"/>
        </w:rPr>
        <w:t>п</w:t>
      </w:r>
      <w:r w:rsidRPr="002069C8">
        <w:rPr>
          <w:rFonts w:ascii="Times New Roman" w:eastAsia="Times New Roman" w:hAnsi="Times New Roman"/>
          <w:color w:val="1C1B28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ри выявлении существенных недостатков. В этом случае дольщик может потребовать от застройщика выплаты возмещения с процентами.</w:t>
      </w:r>
    </w:p>
    <w:p w:rsidR="00D70AAB" w:rsidRPr="002069C8" w:rsidRDefault="00D70AAB" w:rsidP="00D70AAB">
      <w:pPr>
        <w:shd w:val="clear" w:color="auto" w:fill="FFFFFF"/>
        <w:spacing w:line="240" w:lineRule="auto"/>
        <w:ind w:firstLine="708"/>
        <w:textAlignment w:val="baseline"/>
        <w:rPr>
          <w:rFonts w:ascii="Times New Roman" w:eastAsia="Times New Roman" w:hAnsi="Times New Roman"/>
          <w:color w:val="1C1B28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069C8">
        <w:rPr>
          <w:rFonts w:ascii="Times New Roman" w:eastAsia="Times New Roman" w:hAnsi="Times New Roman"/>
          <w:color w:val="1C1B28"/>
          <w:sz w:val="28"/>
          <w:szCs w:val="28"/>
          <w:lang w:eastAsia="ru-RU"/>
        </w:rPr>
        <w:t>Существенными недостатками при приемке квартиры признаются те, при которых жильем невозможно пользоваться. Например, такими недостатками могут являться: неработающая вентиляция, отсутствие сантехники. Несущественными недостатками признаются, например, криво поклеенные обои, порванный натяжной потолок, отпадающий кафель от стены.  </w:t>
      </w:r>
    </w:p>
    <w:p w:rsidR="00D70AAB" w:rsidRPr="004D1DD7" w:rsidRDefault="00D70AAB" w:rsidP="00D70AAB">
      <w:pPr>
        <w:spacing w:line="240" w:lineRule="auto"/>
        <w:ind w:firstLine="708"/>
        <w:textAlignment w:val="baseline"/>
        <w:rPr>
          <w:rFonts w:ascii="Times New Roman" w:eastAsia="Times New Roman" w:hAnsi="Times New Roman"/>
          <w:color w:val="1C1B28"/>
          <w:sz w:val="28"/>
          <w:szCs w:val="28"/>
          <w:lang w:eastAsia="ru-RU"/>
        </w:rPr>
      </w:pPr>
      <w:r w:rsidRPr="002069C8">
        <w:rPr>
          <w:rFonts w:ascii="Times New Roman" w:eastAsia="Times New Roman" w:hAnsi="Times New Roman"/>
          <w:color w:val="1C1B28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Кроме того, вводятся новые правила, по которым строительная компания может передать квартиру в одностороннем порядке, если дольщик более месяца игнорирует уведомления о приемке квартиры. </w:t>
      </w:r>
      <w:r w:rsidRPr="002069C8">
        <w:rPr>
          <w:rFonts w:ascii="Times New Roman" w:eastAsia="Times New Roman" w:hAnsi="Times New Roman"/>
          <w:color w:val="1C1B28"/>
          <w:sz w:val="28"/>
          <w:szCs w:val="28"/>
          <w:lang w:eastAsia="ru-RU"/>
        </w:rPr>
        <w:t>Ранее при уклонении участника долевого строительства от приемки квартиры застройщик мог составить односторонний акт по истечении двух месяцев со дня, предусмотренного договором для передачи объекта.</w:t>
      </w:r>
    </w:p>
    <w:p w:rsidR="00D70AAB" w:rsidRPr="004D1DD7" w:rsidRDefault="00D70AAB" w:rsidP="00D70AAB">
      <w:pPr>
        <w:pStyle w:val="a8"/>
        <w:shd w:val="clear" w:color="auto" w:fill="FFFFFF"/>
        <w:spacing w:before="0" w:beforeAutospacing="0"/>
        <w:jc w:val="both"/>
        <w:rPr>
          <w:color w:val="121212"/>
          <w:sz w:val="28"/>
          <w:szCs w:val="28"/>
        </w:rPr>
      </w:pPr>
      <w:r w:rsidRPr="004D1DD7">
        <w:rPr>
          <w:color w:val="121212"/>
          <w:sz w:val="28"/>
          <w:szCs w:val="28"/>
        </w:rPr>
        <w:tab/>
      </w:r>
      <w:r w:rsidR="00241840">
        <w:rPr>
          <w:color w:val="121212"/>
          <w:sz w:val="28"/>
          <w:szCs w:val="28"/>
        </w:rPr>
        <w:t>«</w:t>
      </w:r>
      <w:r w:rsidR="00241840" w:rsidRPr="00241840">
        <w:rPr>
          <w:i/>
          <w:color w:val="121212"/>
          <w:sz w:val="28"/>
          <w:szCs w:val="28"/>
        </w:rPr>
        <w:t>Р</w:t>
      </w:r>
      <w:r w:rsidRPr="00241840">
        <w:rPr>
          <w:i/>
          <w:color w:val="121212"/>
          <w:sz w:val="28"/>
          <w:szCs w:val="28"/>
        </w:rPr>
        <w:t>ассмотренные выше новации законодательства будут действовать только до конца этого года. Надеемся, что указанные нововведения продолжат свое действие и в следующем году, так как их актуальность и своев</w:t>
      </w:r>
      <w:r w:rsidR="00241840" w:rsidRPr="00241840">
        <w:rPr>
          <w:i/>
          <w:color w:val="121212"/>
          <w:sz w:val="28"/>
          <w:szCs w:val="28"/>
        </w:rPr>
        <w:t>ременность сомнений не вызывает</w:t>
      </w:r>
      <w:r w:rsidR="00241840">
        <w:rPr>
          <w:color w:val="121212"/>
          <w:sz w:val="28"/>
          <w:szCs w:val="28"/>
        </w:rPr>
        <w:t xml:space="preserve">», - прокомментировала заместитель руководителя Управления Росреестра по Волгоградской области </w:t>
      </w:r>
      <w:r w:rsidR="00241840" w:rsidRPr="00241840">
        <w:rPr>
          <w:b/>
          <w:color w:val="121212"/>
          <w:sz w:val="28"/>
          <w:szCs w:val="28"/>
        </w:rPr>
        <w:t>Татьяна Кривова</w:t>
      </w:r>
      <w:r w:rsidR="00241840">
        <w:rPr>
          <w:color w:val="121212"/>
          <w:sz w:val="28"/>
          <w:szCs w:val="28"/>
        </w:rPr>
        <w:t>.</w:t>
      </w:r>
      <w:bookmarkStart w:id="0" w:name="_GoBack"/>
      <w:bookmarkEnd w:id="0"/>
    </w:p>
    <w:p w:rsidR="00EC3486" w:rsidRDefault="00EC3486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3486" w:rsidRDefault="00EC3486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3486" w:rsidRDefault="00EC3486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7AE0"/>
    <w:rsid w:val="0003004F"/>
    <w:rsid w:val="00030547"/>
    <w:rsid w:val="00044F61"/>
    <w:rsid w:val="00047C66"/>
    <w:rsid w:val="00065F13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26945"/>
    <w:rsid w:val="001411F8"/>
    <w:rsid w:val="001A0DB9"/>
    <w:rsid w:val="001C2D12"/>
    <w:rsid w:val="001C3EBF"/>
    <w:rsid w:val="00203288"/>
    <w:rsid w:val="00204DE5"/>
    <w:rsid w:val="002069C8"/>
    <w:rsid w:val="00211C4D"/>
    <w:rsid w:val="0022558D"/>
    <w:rsid w:val="00241840"/>
    <w:rsid w:val="002459AE"/>
    <w:rsid w:val="00255227"/>
    <w:rsid w:val="00282A09"/>
    <w:rsid w:val="0028395E"/>
    <w:rsid w:val="00292F13"/>
    <w:rsid w:val="00295DAD"/>
    <w:rsid w:val="002A35B7"/>
    <w:rsid w:val="002B1D90"/>
    <w:rsid w:val="002C22B9"/>
    <w:rsid w:val="002C5E11"/>
    <w:rsid w:val="002C7A24"/>
    <w:rsid w:val="002F143A"/>
    <w:rsid w:val="002F3EA9"/>
    <w:rsid w:val="00326921"/>
    <w:rsid w:val="003405EA"/>
    <w:rsid w:val="00347E65"/>
    <w:rsid w:val="00371677"/>
    <w:rsid w:val="00390431"/>
    <w:rsid w:val="00396077"/>
    <w:rsid w:val="003A58BD"/>
    <w:rsid w:val="003B4379"/>
    <w:rsid w:val="003B6F8A"/>
    <w:rsid w:val="003D0CA1"/>
    <w:rsid w:val="003D530A"/>
    <w:rsid w:val="003D5B54"/>
    <w:rsid w:val="003D5D13"/>
    <w:rsid w:val="003D691B"/>
    <w:rsid w:val="004019C3"/>
    <w:rsid w:val="004027C9"/>
    <w:rsid w:val="00411A1A"/>
    <w:rsid w:val="00414C97"/>
    <w:rsid w:val="00420E3B"/>
    <w:rsid w:val="004269D5"/>
    <w:rsid w:val="004440C8"/>
    <w:rsid w:val="00473BC2"/>
    <w:rsid w:val="004815EF"/>
    <w:rsid w:val="00493BD9"/>
    <w:rsid w:val="00496389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7EC0"/>
    <w:rsid w:val="005B290F"/>
    <w:rsid w:val="005B5BB5"/>
    <w:rsid w:val="005E59E4"/>
    <w:rsid w:val="005F2090"/>
    <w:rsid w:val="006029C8"/>
    <w:rsid w:val="00610379"/>
    <w:rsid w:val="0062407E"/>
    <w:rsid w:val="00643A86"/>
    <w:rsid w:val="006540DA"/>
    <w:rsid w:val="006540ED"/>
    <w:rsid w:val="00660D92"/>
    <w:rsid w:val="00665E65"/>
    <w:rsid w:val="00680D31"/>
    <w:rsid w:val="0069195E"/>
    <w:rsid w:val="006936B6"/>
    <w:rsid w:val="006A0522"/>
    <w:rsid w:val="006A0B7F"/>
    <w:rsid w:val="006A2A4E"/>
    <w:rsid w:val="006B1FF9"/>
    <w:rsid w:val="006C4178"/>
    <w:rsid w:val="006D10F1"/>
    <w:rsid w:val="006D358C"/>
    <w:rsid w:val="006F3CE2"/>
    <w:rsid w:val="00704BA0"/>
    <w:rsid w:val="00704C94"/>
    <w:rsid w:val="00712814"/>
    <w:rsid w:val="0074736D"/>
    <w:rsid w:val="00760474"/>
    <w:rsid w:val="00764F92"/>
    <w:rsid w:val="0077146B"/>
    <w:rsid w:val="00773B42"/>
    <w:rsid w:val="00785CA9"/>
    <w:rsid w:val="00786990"/>
    <w:rsid w:val="007C7F14"/>
    <w:rsid w:val="007D0B6D"/>
    <w:rsid w:val="007D1172"/>
    <w:rsid w:val="007D7F5A"/>
    <w:rsid w:val="00834528"/>
    <w:rsid w:val="00866F3E"/>
    <w:rsid w:val="00870A0F"/>
    <w:rsid w:val="008D4A54"/>
    <w:rsid w:val="008D4B53"/>
    <w:rsid w:val="008E2763"/>
    <w:rsid w:val="008E3F79"/>
    <w:rsid w:val="008F4B60"/>
    <w:rsid w:val="00901D0B"/>
    <w:rsid w:val="00914370"/>
    <w:rsid w:val="00945583"/>
    <w:rsid w:val="00950A45"/>
    <w:rsid w:val="00952597"/>
    <w:rsid w:val="009704CE"/>
    <w:rsid w:val="00976BF5"/>
    <w:rsid w:val="00980B75"/>
    <w:rsid w:val="00982F3E"/>
    <w:rsid w:val="00986974"/>
    <w:rsid w:val="009B5F51"/>
    <w:rsid w:val="009D1703"/>
    <w:rsid w:val="00A00521"/>
    <w:rsid w:val="00A147D9"/>
    <w:rsid w:val="00A15948"/>
    <w:rsid w:val="00A2025B"/>
    <w:rsid w:val="00A36083"/>
    <w:rsid w:val="00A42FC1"/>
    <w:rsid w:val="00A43B8A"/>
    <w:rsid w:val="00A6364E"/>
    <w:rsid w:val="00A83876"/>
    <w:rsid w:val="00AA039F"/>
    <w:rsid w:val="00AA3AA4"/>
    <w:rsid w:val="00AB0099"/>
    <w:rsid w:val="00AC6BBA"/>
    <w:rsid w:val="00B277DD"/>
    <w:rsid w:val="00B54390"/>
    <w:rsid w:val="00B66BC3"/>
    <w:rsid w:val="00B7029B"/>
    <w:rsid w:val="00B859B2"/>
    <w:rsid w:val="00B90A3E"/>
    <w:rsid w:val="00B97F8A"/>
    <w:rsid w:val="00BB4585"/>
    <w:rsid w:val="00BC5C0B"/>
    <w:rsid w:val="00C05825"/>
    <w:rsid w:val="00C070F2"/>
    <w:rsid w:val="00C10B4A"/>
    <w:rsid w:val="00C13DAF"/>
    <w:rsid w:val="00C2380F"/>
    <w:rsid w:val="00C30038"/>
    <w:rsid w:val="00C34C9C"/>
    <w:rsid w:val="00C43576"/>
    <w:rsid w:val="00C50162"/>
    <w:rsid w:val="00C728C0"/>
    <w:rsid w:val="00C83B07"/>
    <w:rsid w:val="00CD3DFC"/>
    <w:rsid w:val="00CD5A23"/>
    <w:rsid w:val="00D37599"/>
    <w:rsid w:val="00D45958"/>
    <w:rsid w:val="00D509BD"/>
    <w:rsid w:val="00D60BE3"/>
    <w:rsid w:val="00D70AAB"/>
    <w:rsid w:val="00D72152"/>
    <w:rsid w:val="00D855B5"/>
    <w:rsid w:val="00D9481D"/>
    <w:rsid w:val="00DA0C46"/>
    <w:rsid w:val="00DA7837"/>
    <w:rsid w:val="00DA7B95"/>
    <w:rsid w:val="00DC0673"/>
    <w:rsid w:val="00DD6183"/>
    <w:rsid w:val="00DD7F15"/>
    <w:rsid w:val="00DE701A"/>
    <w:rsid w:val="00DF2694"/>
    <w:rsid w:val="00E03CD8"/>
    <w:rsid w:val="00E16CA9"/>
    <w:rsid w:val="00E27514"/>
    <w:rsid w:val="00E51D7A"/>
    <w:rsid w:val="00E532A2"/>
    <w:rsid w:val="00E645B1"/>
    <w:rsid w:val="00E837DE"/>
    <w:rsid w:val="00E867E4"/>
    <w:rsid w:val="00EC3334"/>
    <w:rsid w:val="00EC3486"/>
    <w:rsid w:val="00EC4158"/>
    <w:rsid w:val="00EC55D4"/>
    <w:rsid w:val="00EE7F63"/>
    <w:rsid w:val="00EF0B7A"/>
    <w:rsid w:val="00EF3F2F"/>
    <w:rsid w:val="00F0765E"/>
    <w:rsid w:val="00F12C83"/>
    <w:rsid w:val="00F2464B"/>
    <w:rsid w:val="00F44C7E"/>
    <w:rsid w:val="00FA587F"/>
    <w:rsid w:val="00FB2C20"/>
    <w:rsid w:val="00FB3CC8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6</cp:revision>
  <cp:lastPrinted>2022-05-30T07:41:00Z</cp:lastPrinted>
  <dcterms:created xsi:type="dcterms:W3CDTF">2022-06-27T11:02:00Z</dcterms:created>
  <dcterms:modified xsi:type="dcterms:W3CDTF">2022-06-27T12:48:00Z</dcterms:modified>
</cp:coreProperties>
</file>