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2D20" w:rsidRDefault="00CB0884" w:rsidP="00440897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Волгоградской области «Земля для стройки» позволила начать строительство 98 домов</w:t>
      </w:r>
    </w:p>
    <w:p w:rsidR="00440897" w:rsidRDefault="00440897" w:rsidP="00B057F5">
      <w:pPr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CB0884" w:rsidRPr="007A618B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18B">
        <w:rPr>
          <w:rFonts w:ascii="Times New Roman" w:hAnsi="Times New Roman"/>
          <w:sz w:val="28"/>
          <w:szCs w:val="28"/>
        </w:rPr>
        <w:t>Проект Росреестра «Земл</w:t>
      </w:r>
      <w:r>
        <w:rPr>
          <w:rFonts w:ascii="Times New Roman" w:hAnsi="Times New Roman"/>
          <w:sz w:val="28"/>
          <w:szCs w:val="28"/>
        </w:rPr>
        <w:t xml:space="preserve">я для стройки» позволил выявить </w:t>
      </w:r>
      <w:r w:rsidRPr="007A618B">
        <w:rPr>
          <w:rFonts w:ascii="Times New Roman" w:hAnsi="Times New Roman"/>
          <w:sz w:val="28"/>
          <w:szCs w:val="28"/>
        </w:rPr>
        <w:t>на территории Волгоградской области з</w:t>
      </w:r>
      <w:r>
        <w:rPr>
          <w:rFonts w:ascii="Times New Roman" w:hAnsi="Times New Roman"/>
          <w:sz w:val="28"/>
          <w:szCs w:val="28"/>
        </w:rPr>
        <w:t xml:space="preserve">емельные участки общей площадью </w:t>
      </w:r>
      <w:r w:rsidRPr="007A618B">
        <w:rPr>
          <w:rFonts w:ascii="Times New Roman" w:hAnsi="Times New Roman"/>
          <w:sz w:val="28"/>
          <w:szCs w:val="28"/>
        </w:rPr>
        <w:t xml:space="preserve">более </w:t>
      </w:r>
      <w:smartTag w:uri="urn:schemas-microsoft-com:office:smarttags" w:element="metricconverter">
        <w:smartTagPr>
          <w:attr w:name="ProductID" w:val="1 590 га"/>
        </w:smartTagPr>
        <w:r w:rsidRPr="007A618B">
          <w:rPr>
            <w:rFonts w:ascii="Times New Roman" w:hAnsi="Times New Roman"/>
            <w:sz w:val="28"/>
            <w:szCs w:val="28"/>
          </w:rPr>
          <w:t>1 590 га</w:t>
        </w:r>
      </w:smartTag>
      <w:r w:rsidRPr="007A618B">
        <w:rPr>
          <w:rFonts w:ascii="Times New Roman" w:hAnsi="Times New Roman"/>
          <w:sz w:val="28"/>
          <w:szCs w:val="28"/>
        </w:rPr>
        <w:t>, которые можно использовать для жилищного строительства.</w:t>
      </w:r>
    </w:p>
    <w:p w:rsidR="00CB0884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84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18B">
        <w:rPr>
          <w:rFonts w:ascii="Times New Roman" w:hAnsi="Times New Roman"/>
          <w:sz w:val="28"/>
          <w:szCs w:val="28"/>
        </w:rPr>
        <w:t>На 98 участках уже началось строительство 95 индивидуальных жилых и 3 многоквартирных домов.</w:t>
      </w:r>
    </w:p>
    <w:p w:rsidR="00CB0884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84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618B">
        <w:rPr>
          <w:rFonts w:ascii="Times New Roman" w:hAnsi="Times New Roman"/>
          <w:sz w:val="28"/>
          <w:szCs w:val="28"/>
        </w:rPr>
        <w:t xml:space="preserve">В результате совместной работы Управления с </w:t>
      </w:r>
      <w:r w:rsidRPr="007A618B">
        <w:rPr>
          <w:rFonts w:ascii="Times New Roman" w:hAnsi="Times New Roman"/>
          <w:sz w:val="28"/>
          <w:szCs w:val="28"/>
        </w:rPr>
        <w:t>региональными органами</w:t>
      </w:r>
      <w:r w:rsidRPr="007A618B">
        <w:rPr>
          <w:rFonts w:ascii="Times New Roman" w:hAnsi="Times New Roman"/>
          <w:sz w:val="28"/>
          <w:szCs w:val="28"/>
        </w:rPr>
        <w:t xml:space="preserve"> государственной власти на очередном заседании оперативного штаба выявлены земельные участки, общей площадью более </w:t>
      </w:r>
      <w:smartTag w:uri="urn:schemas-microsoft-com:office:smarttags" w:element="metricconverter">
        <w:smartTagPr>
          <w:attr w:name="ProductID" w:val="45 гектар"/>
        </w:smartTagPr>
        <w:r w:rsidRPr="007A618B">
          <w:rPr>
            <w:rFonts w:ascii="Times New Roman" w:hAnsi="Times New Roman"/>
            <w:sz w:val="28"/>
            <w:szCs w:val="28"/>
          </w:rPr>
          <w:t>45 гектар</w:t>
        </w:r>
      </w:smartTag>
      <w:r>
        <w:rPr>
          <w:rFonts w:ascii="Times New Roman" w:hAnsi="Times New Roman"/>
          <w:sz w:val="28"/>
          <w:szCs w:val="28"/>
        </w:rPr>
        <w:t xml:space="preserve"> </w:t>
      </w:r>
      <w:r w:rsidRPr="007A618B">
        <w:rPr>
          <w:rFonts w:ascii="Times New Roman" w:hAnsi="Times New Roman"/>
          <w:sz w:val="28"/>
          <w:szCs w:val="28"/>
        </w:rPr>
        <w:t>на территории г. Фролово и г. Котельниково, в целях предоставления многодетным семьям для жилищного строительства.</w:t>
      </w:r>
    </w:p>
    <w:p w:rsidR="00CB0884" w:rsidRPr="007A618B" w:rsidRDefault="00CB0884" w:rsidP="00CB0884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884" w:rsidRPr="00211393" w:rsidRDefault="00CB0884" w:rsidP="00CB0884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CB0884">
        <w:rPr>
          <w:rStyle w:val="aa"/>
          <w:i/>
          <w:sz w:val="28"/>
          <w:szCs w:val="28"/>
        </w:rPr>
        <w:t>«</w:t>
      </w:r>
      <w:r w:rsidRPr="00CB0884">
        <w:rPr>
          <w:rStyle w:val="aa"/>
          <w:b w:val="0"/>
          <w:i/>
          <w:sz w:val="28"/>
          <w:szCs w:val="28"/>
        </w:rPr>
        <w:t>Данный проект</w:t>
      </w:r>
      <w:r w:rsidRPr="00CB0884">
        <w:rPr>
          <w:rStyle w:val="aa"/>
          <w:i/>
          <w:sz w:val="28"/>
          <w:szCs w:val="28"/>
        </w:rPr>
        <w:t> </w:t>
      </w:r>
      <w:r w:rsidRPr="00CB0884">
        <w:rPr>
          <w:i/>
          <w:sz w:val="28"/>
          <w:szCs w:val="28"/>
        </w:rPr>
        <w:t>реализуется с целью сделать процесс выбора земельных участков под строительство быстрым и комфортным. Это актуально как для граждан, при выборе земли для индивидуального жилищного строительства, так и для застройщиков»</w:t>
      </w:r>
      <w:r w:rsidR="007B1DFD">
        <w:rPr>
          <w:sz w:val="28"/>
          <w:szCs w:val="28"/>
        </w:rPr>
        <w:t>, —</w:t>
      </w:r>
      <w:r w:rsidRPr="00211393">
        <w:rPr>
          <w:sz w:val="28"/>
          <w:szCs w:val="28"/>
        </w:rPr>
        <w:t xml:space="preserve"> подчеркивает </w:t>
      </w:r>
      <w:r w:rsidR="007B1DFD" w:rsidRPr="00CB0884">
        <w:rPr>
          <w:b/>
          <w:sz w:val="28"/>
          <w:szCs w:val="28"/>
        </w:rPr>
        <w:t>Татьяна Штыряева</w:t>
      </w:r>
      <w:r w:rsidR="007B1DFD">
        <w:rPr>
          <w:sz w:val="28"/>
          <w:szCs w:val="28"/>
        </w:rPr>
        <w:t xml:space="preserve">, </w:t>
      </w:r>
      <w:bookmarkStart w:id="0" w:name="_GoBack"/>
      <w:bookmarkEnd w:id="0"/>
      <w:r w:rsidRPr="00211393">
        <w:rPr>
          <w:sz w:val="28"/>
          <w:szCs w:val="28"/>
        </w:rPr>
        <w:t>заместитель</w:t>
      </w:r>
      <w:r w:rsidR="002D2326">
        <w:rPr>
          <w:sz w:val="28"/>
          <w:szCs w:val="28"/>
        </w:rPr>
        <w:t xml:space="preserve"> руководителя</w:t>
      </w:r>
      <w:r w:rsidRPr="00211393">
        <w:rPr>
          <w:sz w:val="28"/>
          <w:szCs w:val="28"/>
        </w:rPr>
        <w:t xml:space="preserve"> Управления</w:t>
      </w:r>
      <w:r w:rsidR="002D2326">
        <w:rPr>
          <w:sz w:val="28"/>
          <w:szCs w:val="28"/>
        </w:rPr>
        <w:t xml:space="preserve"> Росреестра по Волгоградской области</w:t>
      </w:r>
      <w:r w:rsidRPr="00211393">
        <w:rPr>
          <w:sz w:val="28"/>
          <w:szCs w:val="28"/>
        </w:rPr>
        <w:t>.</w:t>
      </w:r>
    </w:p>
    <w:p w:rsidR="00953CAD" w:rsidRPr="00953CAD" w:rsidRDefault="00953CAD" w:rsidP="00953C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D1A" w:rsidRPr="000D263F" w:rsidRDefault="00B10D1A" w:rsidP="0069194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A7B" w:rsidRPr="00D201B4" w:rsidRDefault="00AE1A7B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3D7"/>
    <w:multiLevelType w:val="hybridMultilevel"/>
    <w:tmpl w:val="22848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263F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6CD3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2326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089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1496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283C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1DFD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9A5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3CAD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2124"/>
    <w:rsid w:val="00A265F9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1A7B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57F5"/>
    <w:rsid w:val="00B0790E"/>
    <w:rsid w:val="00B10D1A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0884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201B4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38B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4F66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0B9B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1A72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  <w:style w:type="character" w:customStyle="1" w:styleId="30">
    <w:name w:val="Заголовок 3 Знак"/>
    <w:basedOn w:val="a0"/>
    <w:link w:val="3"/>
    <w:uiPriority w:val="9"/>
    <w:semiHidden/>
    <w:rsid w:val="00953C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2024-04-02T08:03:00Z</dcterms:created>
  <dcterms:modified xsi:type="dcterms:W3CDTF">2024-04-02T08:06:00Z</dcterms:modified>
</cp:coreProperties>
</file>