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BC6" w:rsidRDefault="00D86CDC" w:rsidP="00CD63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Электронные услуги Росреестра: современные решения в сфере недвижимости</w:t>
      </w:r>
    </w:p>
    <w:p w:rsidR="00561CB9" w:rsidRPr="001B70C3" w:rsidRDefault="00561CB9" w:rsidP="00561CB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37F11" w:rsidRPr="00EA4C03" w:rsidRDefault="00837F11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EA4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современном мире все большее количество услуг переходит </w:t>
      </w:r>
      <w:r w:rsidR="00EA4C03" w:rsidRPr="00EA4C0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A4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электронный вид, тем самым ускоряя решение тех или иных жизненных ситуаций. </w:t>
      </w:r>
    </w:p>
    <w:p w:rsidR="00837F11" w:rsidRDefault="00837F11" w:rsidP="00B028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Электронные услуги Росреестра, являются отличным примером того, как всего за несколько кликов с помощью сервиса «Жизненные ситуации» можно получить ответы на вопросы, возникающие при операциях </w:t>
      </w:r>
      <w:r w:rsidR="00EA4C03" w:rsidRPr="00EA4C0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A4C03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недвижимостью.</w:t>
      </w:r>
    </w:p>
    <w:p w:rsidR="00B028F3" w:rsidRPr="00EA4C03" w:rsidRDefault="00B028F3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C03" w:rsidRPr="00EA4C03" w:rsidRDefault="00837F11" w:rsidP="0083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Сервис «Жизненные ситуации» - это бесплатная виртуальная </w:t>
      </w:r>
      <w:r w:rsidRPr="00EA4C03">
        <w:rPr>
          <w:rFonts w:ascii="Times New Roman" w:hAnsi="Times New Roman" w:cs="Times New Roman"/>
          <w:sz w:val="26"/>
          <w:szCs w:val="26"/>
        </w:rPr>
        <w:t>юридическая консультация для подачи документов при оформлении недвижимости. С помощью этого сервиса можно получить информацию о размере государственной пошлины</w:t>
      </w:r>
      <w:r w:rsidR="004135B0" w:rsidRPr="00EA4C03">
        <w:rPr>
          <w:rFonts w:ascii="Times New Roman" w:hAnsi="Times New Roman" w:cs="Times New Roman"/>
          <w:sz w:val="26"/>
          <w:szCs w:val="26"/>
        </w:rPr>
        <w:t xml:space="preserve"> и сроках предоставления услуги, а также подать заявление в электронном виде на предоставление необходимой услуги.</w:t>
      </w:r>
    </w:p>
    <w:p w:rsidR="00837F11" w:rsidRPr="00EA4C03" w:rsidRDefault="00837F11" w:rsidP="0083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C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7F11" w:rsidRPr="00EA4C03" w:rsidRDefault="004135B0" w:rsidP="0083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C03">
        <w:rPr>
          <w:rFonts w:ascii="Times New Roman" w:hAnsi="Times New Roman" w:cs="Times New Roman"/>
          <w:sz w:val="26"/>
          <w:szCs w:val="26"/>
        </w:rPr>
        <w:t xml:space="preserve">Для того чтобы </w:t>
      </w:r>
      <w:r w:rsidR="00837F11" w:rsidRPr="00EA4C03">
        <w:rPr>
          <w:rFonts w:ascii="Times New Roman" w:hAnsi="Times New Roman" w:cs="Times New Roman"/>
          <w:sz w:val="26"/>
          <w:szCs w:val="26"/>
        </w:rPr>
        <w:t>воспользоваться сервисом</w:t>
      </w:r>
      <w:r w:rsidRPr="00EA4C03">
        <w:rPr>
          <w:rFonts w:ascii="Times New Roman" w:hAnsi="Times New Roman" w:cs="Times New Roman"/>
          <w:sz w:val="26"/>
          <w:szCs w:val="26"/>
        </w:rPr>
        <w:t>, необходимо на сайте Росреестра</w:t>
      </w:r>
      <w:r w:rsidR="00837F11" w:rsidRPr="00EA4C03">
        <w:rPr>
          <w:rFonts w:ascii="Times New Roman" w:hAnsi="Times New Roman" w:cs="Times New Roman"/>
          <w:sz w:val="26"/>
          <w:szCs w:val="26"/>
        </w:rPr>
        <w:t xml:space="preserve"> (https://rosreestr.gov.ru/) выбрать раздел «Услуги и сервисы», затем зайти в раздел «Сервисы», выбрать сервис «Жизненные ситуации» и</w:t>
      </w:r>
      <w:r w:rsidRPr="00EA4C03">
        <w:rPr>
          <w:rFonts w:ascii="Times New Roman" w:hAnsi="Times New Roman" w:cs="Times New Roman"/>
          <w:sz w:val="26"/>
          <w:szCs w:val="26"/>
        </w:rPr>
        <w:t xml:space="preserve"> ввести необходимую информацию.</w:t>
      </w:r>
    </w:p>
    <w:p w:rsidR="004135B0" w:rsidRPr="00EA4C03" w:rsidRDefault="004135B0" w:rsidP="0083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C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35B0" w:rsidRPr="00EA4C03" w:rsidRDefault="004135B0" w:rsidP="0041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C03">
        <w:rPr>
          <w:rFonts w:ascii="Times New Roman" w:hAnsi="Times New Roman" w:cs="Times New Roman"/>
          <w:sz w:val="26"/>
          <w:szCs w:val="26"/>
        </w:rPr>
        <w:t xml:space="preserve">Кроме того, с помощью электронных услуг Росреестра можно воспользоваться услугой по </w:t>
      </w:r>
      <w:r w:rsidRPr="00EA4C03">
        <w:rPr>
          <w:rFonts w:ascii="Times New Roman" w:hAnsi="Times New Roman" w:cs="Times New Roman"/>
          <w:bCs/>
          <w:sz w:val="26"/>
          <w:szCs w:val="26"/>
        </w:rPr>
        <w:t>государственной регистрации прав в электронном виде, которая</w:t>
      </w:r>
      <w:r w:rsidRPr="00EA4C03">
        <w:rPr>
          <w:rFonts w:ascii="Times New Roman" w:hAnsi="Times New Roman" w:cs="Times New Roman"/>
          <w:sz w:val="26"/>
          <w:szCs w:val="26"/>
        </w:rPr>
        <w:t xml:space="preserve"> доступна для физических лиц, юридических лиц, органов государственной власти, а в качестве заявителя могут выступить как правообладатель, так и его представитель, а также нотариус.</w:t>
      </w:r>
    </w:p>
    <w:p w:rsidR="004135B0" w:rsidRPr="00EA4C03" w:rsidRDefault="004135B0" w:rsidP="0041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35B0" w:rsidRPr="00EA4C03" w:rsidRDefault="004135B0" w:rsidP="0041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C03">
        <w:rPr>
          <w:rFonts w:ascii="Times New Roman" w:hAnsi="Times New Roman" w:cs="Times New Roman"/>
          <w:sz w:val="26"/>
          <w:szCs w:val="26"/>
        </w:rPr>
        <w:t>Для того, чтобы подать заявление на государственную регистрацию в электронном виде необходимы доступ в интернет и наличие усиленной квалифицированной электронной подписи (за исключением случаев, предусмотренных Законом № 218-ФЗ). По итогам регистрационных действий будет сформирован электронный документ - выписка из Единого государственного реестра прав на недвижимое имущество и сделок с ним, которая удостоверяет проведение государственной регистрации.</w:t>
      </w:r>
    </w:p>
    <w:p w:rsidR="004135B0" w:rsidRPr="00EA4C03" w:rsidRDefault="004135B0" w:rsidP="00837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5B0" w:rsidRPr="00EA4C03" w:rsidRDefault="004135B0" w:rsidP="00837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«Электронный </w:t>
      </w:r>
      <w:r w:rsidR="00900730" w:rsidRPr="00EA4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услуги стали</w:t>
      </w:r>
      <w:r w:rsidRPr="00EA4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неотъемлемой частью современной жизни, которые не только </w:t>
      </w:r>
      <w:r w:rsidR="00900730" w:rsidRPr="00EA4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упрощают </w:t>
      </w:r>
      <w:r w:rsidRPr="00EA4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процесс взаимодействия граждан и государственных </w:t>
      </w:r>
      <w:r w:rsidR="00D86CDC" w:rsidRPr="00EA4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органов,</w:t>
      </w:r>
      <w:r w:rsidRPr="00EA4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но и позволяют </w:t>
      </w:r>
      <w:r w:rsidR="00900730" w:rsidRPr="00EA4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оперативно </w:t>
      </w:r>
      <w:r w:rsidRPr="00EA4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решать жизненные вопросы»</w:t>
      </w:r>
      <w:r w:rsidR="00900730" w:rsidRPr="00EA4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EA4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отметила</w:t>
      </w:r>
      <w:r w:rsidR="00900730" w:rsidRPr="00EA4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руководителя Управления</w:t>
      </w:r>
      <w:r w:rsidRPr="00EA4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CDC" w:rsidRPr="00EA4C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Татьяна Кривова</w:t>
      </w:r>
      <w:r w:rsidRPr="00EA4C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bookmarkEnd w:id="0"/>
    <w:p w:rsidR="00837F11" w:rsidRPr="00EA4C03" w:rsidRDefault="00837F11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7F11" w:rsidRDefault="00837F11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447C" w:rsidRPr="001B70C3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1B70C3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1B70C3">
        <w:rPr>
          <w:rFonts w:ascii="Times New Roman" w:hAnsi="Times New Roman" w:cs="Times New Roman"/>
          <w:sz w:val="26"/>
          <w:szCs w:val="26"/>
        </w:rPr>
        <w:t>,</w:t>
      </w:r>
    </w:p>
    <w:p w:rsidR="001C447C" w:rsidRPr="001B70C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1B70C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B70C3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1B70C3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1B70C3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1B70C3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1B70C3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1B70C3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E-mail: </w:t>
      </w:r>
      <w:hyperlink r:id="rId6" w:history="1">
        <w:r w:rsidR="00155BF4" w:rsidRPr="001B70C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1B70C3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13</cp:revision>
  <cp:lastPrinted>2024-09-04T13:05:00Z</cp:lastPrinted>
  <dcterms:created xsi:type="dcterms:W3CDTF">2024-08-30T10:35:00Z</dcterms:created>
  <dcterms:modified xsi:type="dcterms:W3CDTF">2024-09-05T13:32:00Z</dcterms:modified>
</cp:coreProperties>
</file>