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DEA305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142" w:leader="none"/>
        </w:tabs>
        <w:ind w:right="-285"/>
        <w:rPr>
          <w:rFonts w:ascii="Arial" w:hAnsi="Arial"/>
          <w:b w:val="1"/>
          <w:noProof w:val="1"/>
          <w:color w:val="FF0000"/>
        </w:rPr>
      </w:pPr>
    </w:p>
    <w:p>
      <w:pPr>
        <w:tabs>
          <w:tab w:val="left" w:pos="142" w:leader="none"/>
        </w:tabs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А </w:t>
      </w:r>
      <w:permStart w:id="0" w:edGrp="everyone"/>
      <w:r>
        <w:rPr>
          <w:rFonts w:ascii="Arial" w:hAnsi="Arial"/>
          <w:b w:val="1"/>
        </w:rPr>
        <w:t xml:space="preserve">Д </w:t>
      </w:r>
      <w:permEnd w:id="0"/>
      <w:r>
        <w:rPr>
          <w:rFonts w:ascii="Arial" w:hAnsi="Arial"/>
          <w:b w:val="1"/>
        </w:rPr>
        <w:t>М И Н И С Т РА Ц И Я</w:t>
      </w:r>
    </w:p>
    <w:p>
      <w:pPr>
        <w:tabs>
          <w:tab w:val="left" w:pos="142" w:leader="none"/>
        </w:tabs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ЗАПЛАВНЕНСКОГО СЕЛЬСКОГО ПОСЕЛЕНИЯ</w:t>
      </w:r>
    </w:p>
    <w:p>
      <w:pPr>
        <w:tabs>
          <w:tab w:val="left" w:pos="142" w:leader="none"/>
        </w:tabs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ЛЕНИНСКОГО МУНИЦИПАЛЬНОГО РАЙОНА</w:t>
      </w:r>
    </w:p>
    <w:p>
      <w:pPr>
        <w:tabs>
          <w:tab w:val="left" w:pos="142" w:leader="none"/>
        </w:tabs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ВОЛГОГРАДСКОЙ ОБЛАСТИ</w:t>
      </w:r>
    </w:p>
    <w:p>
      <w:pPr>
        <w:tabs>
          <w:tab w:val="left" w:pos="142" w:leader="none"/>
        </w:tabs>
        <w:jc w:val="center"/>
        <w:rPr>
          <w:rFonts w:ascii="Arial" w:hAnsi="Arial"/>
          <w:b w:val="1"/>
        </w:rPr>
      </w:pPr>
    </w:p>
    <w:p>
      <w:pPr>
        <w:tabs>
          <w:tab w:val="left" w:pos="142" w:leader="none"/>
        </w:tabs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П О С Т А Н О В Л Е Н И Е</w:t>
      </w:r>
    </w:p>
    <w:p>
      <w:pPr>
        <w:tabs>
          <w:tab w:val="left" w:pos="142" w:leader="none"/>
        </w:tabs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 </w:t>
      </w:r>
    </w:p>
    <w:p>
      <w:pPr>
        <w:tabs>
          <w:tab w:val="left" w:pos="142" w:leader="none"/>
        </w:tabs>
        <w:rPr>
          <w:rFonts w:ascii="Arial" w:hAnsi="Arial"/>
        </w:rPr>
      </w:pPr>
      <w:r>
        <w:rPr>
          <w:rFonts w:ascii="Arial" w:hAnsi="Arial"/>
        </w:rPr>
        <w:t xml:space="preserve">от   27.12.2024 г.   №138 </w:t>
      </w:r>
    </w:p>
    <w:p>
      <w:pPr>
        <w:tabs>
          <w:tab w:val="left" w:pos="142" w:leader="none"/>
        </w:tabs>
        <w:spacing w:before="100" w:after="100" w:beforeAutospacing="1" w:afterAutospacing="1"/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О внесении изменений в постановление администрации Заплавненского сельского поселения от 12.01.2024 № 4 «Об утверждении муниципальной программы Заплавненского сельского поселения «Сохранение  и  развитие  культуры  на  территории  Заплавненского сельского  поселения»</w:t>
      </w:r>
    </w:p>
    <w:p>
      <w:pPr>
        <w:tabs>
          <w:tab w:val="left" w:pos="142" w:leader="none"/>
        </w:tabs>
        <w:ind w:firstLine="708"/>
        <w:jc w:val="both"/>
        <w:rPr>
          <w:rFonts w:ascii="Arial" w:hAnsi="Arial"/>
        </w:rPr>
      </w:pPr>
      <w:r>
        <w:rPr>
          <w:rFonts w:ascii="Arial" w:hAnsi="Arial"/>
        </w:rPr>
        <w:tab/>
        <w:t>На основании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>
      <w:pPr>
        <w:pStyle w:val="P6"/>
        <w:tabs>
          <w:tab w:val="left" w:pos="142" w:leader="none"/>
        </w:tabs>
        <w:jc w:val="both"/>
        <w:rPr>
          <w:rFonts w:ascii="Arial" w:hAnsi="Arial"/>
        </w:rPr>
      </w:pPr>
    </w:p>
    <w:p>
      <w:pPr>
        <w:tabs>
          <w:tab w:val="left" w:pos="142" w:leader="none"/>
        </w:tabs>
        <w:rPr>
          <w:rFonts w:ascii="Arial" w:hAnsi="Arial"/>
        </w:rPr>
      </w:pPr>
      <w:r>
        <w:rPr>
          <w:rFonts w:ascii="Arial" w:hAnsi="Arial"/>
        </w:rPr>
        <w:t>ПОСТАНОВЛЯЕТ:</w:t>
      </w:r>
    </w:p>
    <w:p>
      <w:pPr>
        <w:tabs>
          <w:tab w:val="left" w:pos="142" w:leader="none"/>
        </w:tabs>
        <w:rPr>
          <w:rFonts w:ascii="Arial" w:hAnsi="Arial"/>
        </w:rPr>
      </w:pPr>
    </w:p>
    <w:p>
      <w:pPr>
        <w:pStyle w:val="P10"/>
        <w:spacing w:after="200" w:beforeAutospacing="0" w:afterAutospacing="0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>1.</w:t>
        <w:tab/>
        <w:t xml:space="preserve">Внести в муниципальную программу  «Сохранение  и  развитие  культуры  на  территории  Заплавненского сельского  поселения» утвержденную постановлением администрации Заплавненского сельского поселения от 12.01.2024 № 4  следующие изменения:</w:t>
      </w:r>
    </w:p>
    <w:p>
      <w:pPr>
        <w:pStyle w:val="P10"/>
        <w:spacing w:after="200" w:beforeAutospacing="0" w:afterAutospacing="0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1.1. В паспорте муниципальной программы  Заплавненского сельского поселения «Сохранение  и  развитие  культуры  на  территории  Заплавненского сельского  поселения»,  пункт «Объемы и источники финансирования программы (подпрограммы)» изложить в следующей  редакции:</w:t>
      </w:r>
    </w:p>
    <w:p>
      <w:pPr>
        <w:tabs>
          <w:tab w:val="left" w:pos="142" w:leader="none"/>
        </w:tabs>
        <w:spacing w:after="200" w:beforeAutospacing="0" w:afterAutospacing="0"/>
        <w:ind w:firstLine="709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«Общий объем финансирования муниципальной программы составляет: </w:t>
      </w:r>
    </w:p>
    <w:p>
      <w:pPr>
        <w:tabs>
          <w:tab w:val="left" w:pos="142" w:leader="none"/>
        </w:tabs>
        <w:spacing w:after="200" w:beforeAutospacing="0" w:afterAutospacing="0"/>
        <w:ind w:firstLine="709"/>
        <w:contextualSpacing w:val="1"/>
        <w:rPr>
          <w:rFonts w:ascii="Arial" w:hAnsi="Arial"/>
        </w:rPr>
      </w:pPr>
      <w:r>
        <w:rPr>
          <w:rFonts w:ascii="Arial" w:hAnsi="Arial"/>
        </w:rPr>
        <w:t>23 532092,87 рублей, в том числе по годам:</w:t>
      </w:r>
    </w:p>
    <w:p>
      <w:pPr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2024 год –  7 077 336,09 рублей,</w:t>
      </w:r>
    </w:p>
    <w:p>
      <w:pPr>
        <w:tabs>
          <w:tab w:val="left" w:pos="142" w:leader="none"/>
        </w:tabs>
        <w:spacing w:after="200" w:beforeAutospacing="0" w:afterAutospacing="0"/>
        <w:ind w:left="720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2025 год –  4 423 235,55 рублей,</w:t>
      </w:r>
    </w:p>
    <w:p>
      <w:pPr>
        <w:tabs>
          <w:tab w:val="left" w:pos="142" w:leader="none"/>
        </w:tabs>
        <w:spacing w:after="200" w:beforeAutospacing="0" w:afterAutospacing="0"/>
        <w:ind w:left="720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2026 год -  </w:t>
      </w:r>
      <w:bookmarkStart w:id="0" w:name="_Hlk186268655"/>
      <w:r>
        <w:rPr>
          <w:rFonts w:ascii="Arial" w:hAnsi="Arial"/>
        </w:rPr>
        <w:t xml:space="preserve">4 236 678,33 </w:t>
      </w:r>
      <w:bookmarkEnd w:id="0"/>
      <w:r>
        <w:rPr>
          <w:rFonts w:ascii="Arial" w:hAnsi="Arial"/>
        </w:rPr>
        <w:t>рублей,</w:t>
      </w:r>
    </w:p>
    <w:p>
      <w:pPr>
        <w:tabs>
          <w:tab w:val="left" w:pos="142" w:leader="none"/>
        </w:tabs>
        <w:spacing w:after="200" w:beforeAutospacing="0" w:afterAutospacing="0"/>
        <w:ind w:left="720"/>
        <w:contextualSpacing w:val="1"/>
        <w:rPr>
          <w:rFonts w:ascii="Arial" w:hAnsi="Arial"/>
        </w:rPr>
      </w:pPr>
      <w:r>
        <w:rPr>
          <w:rFonts w:ascii="Arial" w:hAnsi="Arial"/>
        </w:rPr>
        <w:t>2027 год – 4 294 842,90 рублей,</w:t>
      </w:r>
    </w:p>
    <w:p>
      <w:pPr>
        <w:tabs>
          <w:tab w:val="left" w:pos="142" w:leader="none"/>
        </w:tabs>
        <w:ind w:left="720"/>
        <w:contextualSpacing w:val="1"/>
        <w:rPr>
          <w:rFonts w:ascii="Arial" w:hAnsi="Arial"/>
        </w:rPr>
      </w:pPr>
      <w:r>
        <w:rPr>
          <w:rFonts w:ascii="Arial" w:hAnsi="Arial"/>
        </w:rPr>
        <w:t>2028 год – 3 500 000,00 рублей.</w:t>
      </w:r>
    </w:p>
    <w:p>
      <w:pPr>
        <w:pStyle w:val="P10"/>
        <w:spacing w:before="0" w:after="0" w:beforeAutospacing="0" w:afterAutospacing="0"/>
        <w:ind w:firstLine="709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 </w:t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год».</w:t>
      </w:r>
    </w:p>
    <w:p>
      <w:pPr>
        <w:pStyle w:val="P10"/>
        <w:spacing w:after="200" w:beforeAutospacing="0" w:afterAutospacing="0"/>
        <w:ind w:firstLine="708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 xml:space="preserve"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>
      <w:pPr>
        <w:pStyle w:val="P10"/>
        <w:spacing w:after="200" w:beforeAutospacing="0" w:afterAutospacing="0"/>
        <w:contextualSpacing w:val="1"/>
        <w:jc w:val="both"/>
        <w:rPr>
          <w:rFonts w:ascii="Arial" w:hAnsi="Arial"/>
        </w:rPr>
      </w:pPr>
    </w:p>
    <w:p>
      <w:pPr>
        <w:pStyle w:val="P10"/>
        <w:spacing w:after="200" w:beforeAutospacing="0" w:afterAutospacing="0"/>
        <w:contextualSpacing w:val="1"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>5.Обоснование объема финансовых ресурсов, необходимых для реализации муниципальной программы</w:t>
      </w:r>
    </w:p>
    <w:p>
      <w:pPr>
        <w:tabs>
          <w:tab w:val="left" w:pos="142" w:leader="none"/>
        </w:tabs>
        <w:spacing w:after="200" w:beforeAutospacing="0" w:afterAutospacing="0"/>
        <w:ind w:firstLine="709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     Общий объем финансирования муниципальной программы составляет: </w:t>
      </w:r>
    </w:p>
    <w:p>
      <w:pPr>
        <w:tabs>
          <w:tab w:val="left" w:pos="142" w:leader="none"/>
        </w:tabs>
        <w:spacing w:after="200" w:beforeAutospacing="0" w:afterAutospacing="0"/>
        <w:ind w:firstLine="709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 23 532092,87 рублей, в том числе по годам:</w:t>
      </w:r>
    </w:p>
    <w:p>
      <w:pPr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2024 год –  7 077 336,09 рублей,</w:t>
      </w:r>
    </w:p>
    <w:p>
      <w:pPr>
        <w:tabs>
          <w:tab w:val="left" w:pos="142" w:leader="none"/>
        </w:tabs>
        <w:spacing w:after="200" w:beforeAutospacing="0" w:afterAutospacing="0"/>
        <w:ind w:left="720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2025 год –  4 423 235,55 рублей,</w:t>
      </w:r>
    </w:p>
    <w:p>
      <w:pPr>
        <w:tabs>
          <w:tab w:val="left" w:pos="142" w:leader="none"/>
        </w:tabs>
        <w:spacing w:after="200" w:beforeAutospacing="0" w:afterAutospacing="0"/>
        <w:ind w:left="720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2026 год -  4 236 678,33 рублей,</w:t>
      </w:r>
    </w:p>
    <w:p>
      <w:pPr>
        <w:tabs>
          <w:tab w:val="left" w:pos="142" w:leader="none"/>
        </w:tabs>
        <w:spacing w:after="200" w:beforeAutospacing="0" w:afterAutospacing="0"/>
        <w:ind w:left="720"/>
        <w:contextualSpacing w:val="1"/>
        <w:rPr>
          <w:rFonts w:ascii="Arial" w:hAnsi="Arial"/>
        </w:rPr>
      </w:pPr>
      <w:r>
        <w:rPr>
          <w:rFonts w:ascii="Arial" w:hAnsi="Arial"/>
        </w:rPr>
        <w:t>2027 год – 4 294 842,90 рублей,</w:t>
      </w:r>
    </w:p>
    <w:p>
      <w:pPr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2028 год – 3 500 000,00 рублей</w:t>
      </w:r>
    </w:p>
    <w:p>
      <w:pPr>
        <w:tabs>
          <w:tab w:val="left" w:pos="142" w:leader="none"/>
        </w:tabs>
        <w:spacing w:after="200" w:beforeAutospacing="0" w:afterAutospacing="0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>
      <w:pPr>
        <w:tabs>
          <w:tab w:val="left" w:pos="142" w:leader="none"/>
        </w:tabs>
        <w:spacing w:after="200" w:beforeAutospacing="0" w:afterAutospacing="0"/>
        <w:ind w:firstLine="708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 xml:space="preserve"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(прилагается)».</w:t>
      </w:r>
    </w:p>
    <w:p>
      <w:pPr>
        <w:pStyle w:val="P10"/>
        <w:spacing w:after="200" w:beforeAutospacing="0" w:afterAutospacing="0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1.3. Форма  №2, №3 к муниципальной программе «Сохранение  и  развитие  культуры  на  территории  Заплавненского сельского  поселения» изложить в следующей редакции:</w:t>
      </w:r>
    </w:p>
    <w:p>
      <w:pPr>
        <w:pStyle w:val="P10"/>
        <w:spacing w:after="200" w:beforeAutospacing="0" w:afterAutospacing="0"/>
        <w:contextualSpacing w:val="1"/>
        <w:jc w:val="both"/>
        <w:rPr>
          <w:rFonts w:ascii="Arial" w:hAnsi="Arial"/>
        </w:rPr>
      </w:pPr>
    </w:p>
    <w:p>
      <w:pPr>
        <w:pStyle w:val="P10"/>
        <w:spacing w:after="200" w:beforeAutospacing="0" w:afterAutospacing="0"/>
        <w:contextualSpacing w:val="1"/>
        <w:jc w:val="both"/>
        <w:rPr>
          <w:rFonts w:ascii="Arial" w:hAnsi="Arial"/>
        </w:rPr>
      </w:pPr>
    </w:p>
    <w:p>
      <w:pPr>
        <w:pStyle w:val="P10"/>
        <w:spacing w:after="200" w:beforeAutospacing="0" w:afterAutospacing="0"/>
        <w:contextualSpacing w:val="1"/>
        <w:jc w:val="both"/>
        <w:rPr>
          <w:rFonts w:ascii="Arial" w:hAnsi="Arial"/>
        </w:rPr>
      </w:pPr>
    </w:p>
    <w:p>
      <w:pPr>
        <w:rPr>
          <w:rFonts w:ascii="Arial" w:hAnsi="Arial"/>
        </w:rPr>
        <w:sectPr>
          <w:type w:val="nextPage"/>
          <w:pgSz w:w="11906" w:h="16838" w:code="9"/>
          <w:pgMar w:left="1418" w:right="707" w:top="567" w:bottom="1134" w:header="709" w:footer="709" w:gutter="0"/>
          <w:cols w:equalWidth="1" w:space="720"/>
        </w:sect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>ФОРМА 2</w:t>
      </w: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«Сохранение  и  развитие  культуры  на  территории  Заплавненского сельского  поселения», </w:t>
      </w: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center"/>
        <w:rPr>
          <w:rFonts w:ascii="Arial" w:hAnsi="Arial"/>
        </w:rPr>
      </w:pPr>
      <w:r>
        <w:rPr>
          <w:rFonts w:ascii="Arial" w:hAnsi="Arial"/>
        </w:rPr>
        <w:t>ПЕРЕЧЕНЬ</w:t>
      </w:r>
    </w:p>
    <w:p>
      <w:pPr>
        <w:tabs>
          <w:tab w:val="left" w:pos="142" w:leader="none"/>
          <w:tab w:val="left" w:pos="4110" w:leader="none"/>
        </w:tabs>
        <w:jc w:val="center"/>
        <w:rPr>
          <w:rFonts w:ascii="Arial" w:hAnsi="Arial"/>
        </w:rPr>
      </w:pPr>
      <w:r>
        <w:rPr>
          <w:rFonts w:ascii="Arial" w:hAnsi="Arial"/>
        </w:rPr>
        <w:t xml:space="preserve">мероприятий муниципальной программы Заплавненского сельского поселения  Ленинского муниципального района «Сохранение  и  развитие  культуры  на  территории  Заплавненского сельского  поселения»</w:t>
      </w:r>
    </w:p>
    <w:tbl>
      <w:tblPr>
        <w:tblW w:w="15594" w:type="dxa"/>
        <w:tblInd w:w="392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427"/>
        </w:trPr>
        <w:tc>
          <w:tcPr>
            <w:tcW w:w="426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6663" w:type="dxa"/>
            <w:gridSpan w:val="5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Объемы и источники финансирования,  рублей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плановые сроки реализации мероприятия</w:t>
            </w:r>
          </w:p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157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  <w:tc>
          <w:tcPr>
            <w:tcW w:w="2126" w:type="dxa"/>
            <w:vMerge w:val="continue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380"/>
        </w:trPr>
        <w:tc>
          <w:tcPr>
            <w:tcW w:w="426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Мероприятия в сфере культуры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поселения, МКУК Заплавненский СЦСКД «Родина»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701" w:type="dxa"/>
          </w:tcPr>
          <w:p>
            <w:pPr>
              <w:tabs>
                <w:tab w:val="left" w:pos="142" w:leader="none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Создание условий для комфортной работы и предоставления услуг, увеличение числа  клубных формирований и их участников, увеличение числа посещений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течении финансового года</w:t>
            </w:r>
          </w:p>
        </w:tc>
      </w:tr>
      <w:tr>
        <w:trPr>
          <w:trHeight w:hRule="atLeast" w:val="271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701" w:type="dxa"/>
          </w:tcPr>
          <w:p>
            <w:pPr>
              <w:tabs>
                <w:tab w:val="left" w:pos="142" w:leader="none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4 423 235,55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4  423 235,55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361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701" w:type="dxa"/>
          </w:tcPr>
          <w:p>
            <w:pPr>
              <w:tabs>
                <w:tab w:val="left" w:pos="142" w:leader="none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4 236 678,33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4 236 678,33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323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701" w:type="dxa"/>
          </w:tcPr>
          <w:p>
            <w:pPr>
              <w:tabs>
                <w:tab w:val="left" w:pos="142" w:leader="none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4 294 842,90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4 294 842,90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389"/>
        </w:trPr>
        <w:tc>
          <w:tcPr>
            <w:tcW w:w="426" w:type="dxa"/>
            <w:vMerge w:val="continue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 w:val="continue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  <w:tc>
          <w:tcPr>
            <w:tcW w:w="1701" w:type="dxa"/>
            <w:tcBorders>
              <w:bottom w:val="single" w:sz="4" w:space="0" w:shadow="0" w:frame="0" w:color="auto"/>
            </w:tcBorders>
          </w:tcPr>
          <w:p>
            <w:pPr>
              <w:tabs>
                <w:tab w:val="left" w:pos="142" w:leader="none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3 500 000,00</w:t>
            </w:r>
          </w:p>
        </w:tc>
        <w:tc>
          <w:tcPr>
            <w:tcW w:w="993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shadow="0" w:frame="0" w:color="auto"/>
            </w:tcBorders>
          </w:tcPr>
          <w:p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3 500 000,00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611"/>
        </w:trPr>
        <w:tc>
          <w:tcPr>
            <w:tcW w:w="42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  <w:b w:val="1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программе, в т.ч.</w:t>
            </w: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2024-2028 годы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-108" w:leader="none"/>
                <w:tab w:val="left" w:pos="4110" w:leader="none"/>
              </w:tabs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23 532092,87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23 532092,87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</w:tr>
    </w:tbl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>ФОРМА 3</w:t>
      </w: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«Сохранение  и  развитие  культуры  на  территории  Заплавненского сельского  поселения», </w:t>
      </w: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center"/>
        <w:rPr>
          <w:rFonts w:ascii="Arial" w:hAnsi="Arial"/>
        </w:rPr>
      </w:pPr>
      <w:r>
        <w:rPr>
          <w:rFonts w:ascii="Arial" w:hAnsi="Arial"/>
        </w:rPr>
        <w:t>РЕСУРСНОЕ ОБЕСПЕЧЕНИЕ</w:t>
      </w:r>
    </w:p>
    <w:p>
      <w:pPr>
        <w:tabs>
          <w:tab w:val="left" w:pos="142" w:leader="none"/>
          <w:tab w:val="left" w:pos="4110" w:leader="none"/>
        </w:tabs>
        <w:jc w:val="center"/>
        <w:rPr>
          <w:rFonts w:ascii="Arial" w:hAnsi="Arial"/>
        </w:rPr>
      </w:pPr>
      <w:r>
        <w:rPr>
          <w:rFonts w:ascii="Arial" w:hAnsi="Arial"/>
        </w:rPr>
        <w:t xml:space="preserve">муниципальной программы Заплавненского сельского поселения Ленинского муниципального района «Сохранение  и  развитие  культуры  на  территории  Заплавненского сельского 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025" w:type="dxa"/>
        <w:tblInd w:w="534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380"/>
        </w:trPr>
        <w:tc>
          <w:tcPr>
            <w:tcW w:w="2552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646" w:type="dxa"/>
            <w:gridSpan w:val="5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Объемы и источники финансирования (рублей)</w:t>
            </w:r>
          </w:p>
        </w:tc>
      </w:tr>
      <w:tr>
        <w:trPr>
          <w:trHeight w:hRule="atLeast" w:val="490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 том числе</w:t>
            </w:r>
          </w:p>
        </w:tc>
      </w:tr>
      <w:tr>
        <w:trPr>
          <w:trHeight w:hRule="atLeast" w:val="1029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Бюджет Ленинского муниципального района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</w:tr>
      <w:tr>
        <w:trPr>
          <w:trHeight w:hRule="atLeast" w:val="345"/>
        </w:trPr>
        <w:tc>
          <w:tcPr>
            <w:tcW w:w="2552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Сохранение  и  развитие  культуры  на  территории  Заплавненского сельского  поселения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Заплавненского сельского поселения, МКУК Заплавненский СЦСКД «Родина»</w:t>
            </w:r>
          </w:p>
        </w:tc>
        <w:tc>
          <w:tcPr>
            <w:tcW w:w="1842" w:type="dxa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</w:tr>
      <w:tr>
        <w:trPr>
          <w:trHeight w:hRule="atLeast" w:val="279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4 423 235,55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4 423 235,55</w:t>
            </w:r>
          </w:p>
        </w:tc>
      </w:tr>
      <w:tr>
        <w:trPr>
          <w:trHeight w:hRule="atLeast" w:val="419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4 236 678,33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4 236 678,33</w:t>
            </w:r>
          </w:p>
        </w:tc>
      </w:tr>
      <w:tr>
        <w:trPr>
          <w:trHeight w:hRule="atLeast" w:val="355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4 294 842,90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4 294 842,90</w:t>
            </w:r>
          </w:p>
        </w:tc>
      </w:tr>
      <w:tr>
        <w:trPr>
          <w:trHeight w:hRule="atLeast" w:val="312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3 500 000,00 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3 500 000,00 </w:t>
            </w:r>
          </w:p>
        </w:tc>
      </w:tr>
      <w:tr>
        <w:tc>
          <w:tcPr>
            <w:tcW w:w="255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2024-2028 годы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ind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23 532092,87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ind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23 532092,87</w:t>
            </w:r>
          </w:p>
        </w:tc>
      </w:tr>
    </w:tbl>
    <w:p>
      <w:pPr>
        <w:pStyle w:val="P10"/>
        <w:spacing w:after="200" w:beforeAutospacing="0" w:afterAutospacing="0"/>
        <w:contextualSpacing w:val="1"/>
        <w:jc w:val="right"/>
        <w:rPr>
          <w:rFonts w:ascii="Arial" w:hAnsi="Arial"/>
        </w:rPr>
      </w:pPr>
    </w:p>
    <w:p>
      <w:pPr>
        <w:pStyle w:val="P10"/>
        <w:spacing w:after="200" w:beforeAutospacing="0" w:afterAutospacing="0"/>
        <w:ind w:firstLine="708" w:left="708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>2.</w:t>
        <w:tab/>
        <w:t>Опубликовать настоящее постановление на официальном сайте Администрации Заплавненского сельского поселения.</w:t>
      </w:r>
    </w:p>
    <w:p>
      <w:pPr>
        <w:pStyle w:val="P10"/>
        <w:spacing w:after="200" w:beforeAutospacing="0" w:afterAutospacing="0"/>
        <w:ind w:firstLine="708" w:left="708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>3.</w:t>
        <w:tab/>
        <w:t>Контроль за исполнением настоящего постановления оставляю за собой».</w:t>
      </w:r>
    </w:p>
    <w:p>
      <w:pPr>
        <w:pStyle w:val="P10"/>
        <w:spacing w:after="200" w:beforeAutospacing="0" w:afterAutospacing="0"/>
        <w:contextualSpacing w:val="1"/>
        <w:jc w:val="both"/>
        <w:rPr>
          <w:rFonts w:ascii="Arial" w:hAnsi="Arial"/>
        </w:rPr>
      </w:pPr>
    </w:p>
    <w:p>
      <w:pPr>
        <w:pStyle w:val="P10"/>
        <w:spacing w:after="200" w:beforeAutospacing="0" w:afterAutospacing="0"/>
        <w:ind w:firstLine="708"/>
        <w:contextualSpacing w:val="1"/>
        <w:jc w:val="both"/>
        <w:rPr>
          <w:rFonts w:ascii="Arial" w:hAnsi="Arial"/>
        </w:rPr>
      </w:pPr>
    </w:p>
    <w:p>
      <w:pPr>
        <w:pStyle w:val="P10"/>
        <w:spacing w:after="200" w:beforeAutospacing="0" w:afterAutospacing="0"/>
        <w:ind w:firstLine="708" w:left="708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>Глава Заплавненского</w:t>
      </w:r>
    </w:p>
    <w:p>
      <w:pPr>
        <w:pStyle w:val="P10"/>
        <w:spacing w:after="200" w:beforeAutospacing="0" w:afterAutospacing="0"/>
        <w:ind w:firstLine="708" w:left="708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 xml:space="preserve">сельского поселения                                                                                                   А.В. Юдин</w:t>
      </w:r>
    </w:p>
    <w:p>
      <w:pPr>
        <w:pStyle w:val="P10"/>
        <w:spacing w:after="200" w:beforeAutospacing="0" w:afterAutospacing="0"/>
        <w:contextualSpacing w:val="1"/>
        <w:jc w:val="both"/>
        <w:rPr>
          <w:rFonts w:ascii="Arial" w:hAnsi="Arial"/>
        </w:rPr>
      </w:pPr>
    </w:p>
    <w:p>
      <w:pPr>
        <w:pStyle w:val="P10"/>
        <w:spacing w:after="200" w:beforeAutospacing="0" w:afterAutospacing="0"/>
        <w:contextualSpacing w:val="1"/>
        <w:jc w:val="both"/>
        <w:rPr>
          <w:rFonts w:ascii="Arial" w:hAnsi="Arial"/>
        </w:rPr>
      </w:pPr>
    </w:p>
    <w:p>
      <w:pPr>
        <w:tabs>
          <w:tab w:val="left" w:pos="142" w:leader="none"/>
        </w:tabs>
        <w:rPr>
          <w:rFonts w:ascii="Arial" w:hAnsi="Arial"/>
        </w:rPr>
        <w:sectPr>
          <w:type w:val="nextPage"/>
          <w:pgSz w:w="16838" w:h="11906" w:code="9" w:orient="landscape"/>
          <w:pgMar w:left="284" w:right="425" w:top="1418" w:bottom="849" w:header="709" w:footer="709" w:gutter="0"/>
        </w:sectPr>
      </w:pP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ind w:left="5063"/>
        <w:jc w:val="right"/>
        <w:rPr>
          <w:rFonts w:ascii="Arial" w:hAnsi="Arial"/>
        </w:rPr>
      </w:pP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ind w:left="5063"/>
        <w:jc w:val="right"/>
        <w:rPr>
          <w:rFonts w:ascii="Arial" w:hAnsi="Arial"/>
        </w:rPr>
      </w:pPr>
      <w:r>
        <w:rPr>
          <w:rFonts w:ascii="Arial" w:hAnsi="Arial"/>
        </w:rPr>
        <w:t>ПРИЛОЖЕНИЕ</w:t>
      </w: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ind w:left="5063"/>
        <w:jc w:val="right"/>
        <w:rPr>
          <w:rFonts w:ascii="Arial" w:hAnsi="Arial"/>
        </w:rPr>
      </w:pPr>
      <w:r>
        <w:rPr>
          <w:rFonts w:ascii="Arial" w:hAnsi="Arial"/>
        </w:rPr>
        <w:t xml:space="preserve">к постановлению администрации Заплавненского сельского поселения </w:t>
      </w: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jc w:val="right"/>
        <w:rPr>
          <w:rFonts w:ascii="Arial" w:hAnsi="Arial"/>
        </w:rPr>
      </w:pPr>
      <w:r>
        <w:rPr>
          <w:rFonts w:ascii="Arial" w:hAnsi="Arial"/>
        </w:rPr>
        <w:t xml:space="preserve">от 12.01.2024 г. № 4 </w:t>
      </w: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jc w:val="right"/>
        <w:rPr>
          <w:rFonts w:ascii="Arial" w:hAnsi="Arial"/>
        </w:rPr>
      </w:pPr>
      <w:r>
        <w:rPr>
          <w:rFonts w:ascii="Arial" w:hAnsi="Arial"/>
        </w:rPr>
        <w:t>(в редакции постановления №24 от 06.03.2024 г., №138 от 27.12.2024 г.)</w:t>
      </w: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jc w:val="center"/>
        <w:rPr>
          <w:rFonts w:ascii="Arial" w:hAnsi="Arial"/>
        </w:rPr>
      </w:pPr>
      <w:r>
        <w:rPr>
          <w:rFonts w:ascii="Arial" w:hAnsi="Arial"/>
        </w:rPr>
        <w:t>ПАСПОРТ</w:t>
      </w: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jc w:val="center"/>
        <w:rPr>
          <w:rFonts w:ascii="Arial" w:hAnsi="Arial"/>
        </w:rPr>
      </w:pPr>
      <w:r>
        <w:rPr>
          <w:rFonts w:ascii="Arial" w:hAnsi="Arial"/>
        </w:rPr>
        <w:t xml:space="preserve">муниципальной программы Заплавненского сельского поселения Ленинского муниципального района Волгоградской области «Сохранение  и  развитие  культуры  на  территории  Заплавненского сельского  поселения»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/>
      <w:tr>
        <w:tc>
          <w:tcPr>
            <w:tcW w:w="2977" w:type="dxa"/>
            <w:tcBorders>
              <w:top w:val="single" w:sz="4" w:space="0" w:shadow="0" w:frame="0" w:color="auto"/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tabs>
                <w:tab w:val="left" w:pos="142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Ответственный исполнитель программы (подпрограммы)</w:t>
            </w:r>
          </w:p>
        </w:tc>
        <w:tc>
          <w:tcPr>
            <w:tcW w:w="6804" w:type="dxa"/>
            <w:tcBorders>
              <w:top w:val="single" w:sz="4" w:space="0" w:shadow="0" w:frame="0" w:color="auto"/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pStyle w:val="P7"/>
              <w:tabs>
                <w:tab w:val="left" w:pos="142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Администрация Заплавненского сельского поселения  </w:t>
            </w:r>
          </w:p>
        </w:tc>
      </w:tr>
      <w:tr>
        <w:tc>
          <w:tcPr>
            <w:tcW w:w="2977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tabs>
                <w:tab w:val="left" w:pos="142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Соисполнители программы (подпрограммы)</w:t>
            </w:r>
          </w:p>
        </w:tc>
        <w:tc>
          <w:tcPr>
            <w:tcW w:w="6804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pStyle w:val="P7"/>
              <w:tabs>
                <w:tab w:val="left" w:pos="142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МКУК Заплавненский СЦСКД «Родина»</w:t>
            </w:r>
          </w:p>
        </w:tc>
      </w:tr>
      <w:tr>
        <w:tc>
          <w:tcPr>
            <w:tcW w:w="2977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tabs>
                <w:tab w:val="left" w:pos="142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Подпрограммы программы  </w:t>
            </w:r>
          </w:p>
        </w:tc>
        <w:tc>
          <w:tcPr>
            <w:tcW w:w="6804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pStyle w:val="P7"/>
              <w:tabs>
                <w:tab w:val="left" w:pos="142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---</w:t>
            </w:r>
          </w:p>
        </w:tc>
      </w:tr>
      <w:tr>
        <w:tc>
          <w:tcPr>
            <w:tcW w:w="2977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tabs>
                <w:tab w:val="left" w:pos="142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Цели программы (подпрограммы)</w:t>
            </w:r>
          </w:p>
        </w:tc>
        <w:tc>
          <w:tcPr>
            <w:tcW w:w="6804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Цель:  Сохранение  и  развитие  культуры  поселения  как  важнейшего  фактора  улучшения  качества  жизни  и  повышению  национального  самосознания</w:t>
            </w:r>
          </w:p>
        </w:tc>
      </w:tr>
      <w:tr>
        <w:tc>
          <w:tcPr>
            <w:tcW w:w="2977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tabs>
                <w:tab w:val="left" w:pos="142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Задачи программы (подпрограммы)</w:t>
            </w:r>
          </w:p>
        </w:tc>
        <w:tc>
          <w:tcPr>
            <w:tcW w:w="6804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Задачи:</w:t>
            </w:r>
          </w:p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-сохранение  историко-культурного  наследия;</w:t>
            </w:r>
          </w:p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улучшение  качества  организации  досуга  населения;</w:t>
            </w:r>
          </w:p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-сохранение  материально-технической  базы  учреждения  культуры;</w:t>
            </w:r>
          </w:p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-поддержка  развития  различных  видов,  и  направлений  современной  культуры;</w:t>
            </w:r>
          </w:p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-повышение  образовательной  роли  культуры;</w:t>
            </w:r>
          </w:p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-обеспечение  доступности  культурных  услуг  и  творческой  деятельности  для  лиц  с  ограниченными  физическими  возможностями  и  малообеспеченных  слоев  населения;</w:t>
            </w:r>
          </w:p>
          <w:p>
            <w:pPr>
              <w:pStyle w:val="P7"/>
              <w:tabs>
                <w:tab w:val="left" w:pos="142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-создание  условий  для  развития  народного  творчества  и  ремесел</w:t>
            </w:r>
          </w:p>
        </w:tc>
      </w:tr>
      <w:tr>
        <w:tc>
          <w:tcPr>
            <w:tcW w:w="2977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tabs>
                <w:tab w:val="left" w:pos="142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Целевые показатели программы (подпрограммы), их значения на последний год реализации   </w:t>
            </w:r>
          </w:p>
        </w:tc>
        <w:tc>
          <w:tcPr>
            <w:tcW w:w="6804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widowControl w:val="0"/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1. Увеличение численности участников культурно - досуговых мероприятий, 21 %</w:t>
            </w:r>
          </w:p>
          <w:p>
            <w:pPr>
              <w:widowControl w:val="0"/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Повышение уровня удовлетворенности граждан  качеством предоставления муниципальных услуг в сфере культуры, 100 %</w:t>
            </w:r>
          </w:p>
          <w:p>
            <w:pPr>
              <w:tabs>
                <w:tab w:val="left" w:pos="142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3.Увеличение  доли  детей, привлекаемых к участию в творческих мероприятиях, в общем числе детей, 7%</w:t>
            </w:r>
          </w:p>
        </w:tc>
      </w:tr>
      <w:tr>
        <w:tc>
          <w:tcPr>
            <w:tcW w:w="2977" w:type="dxa"/>
            <w:tcBorders>
              <w:top w:val="single" w:sz="4" w:space="0" w:shadow="0" w:frame="0" w:color="auto"/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tabs>
                <w:tab w:val="left" w:pos="142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Сроки и этапы реализации программы    </w:t>
            </w:r>
          </w:p>
          <w:p>
            <w:pPr>
              <w:pStyle w:val="P7"/>
              <w:tabs>
                <w:tab w:val="left" w:pos="142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(подпрограммы)</w:t>
            </w:r>
          </w:p>
        </w:tc>
        <w:tc>
          <w:tcPr>
            <w:tcW w:w="6804" w:type="dxa"/>
            <w:tcBorders>
              <w:top w:val="single" w:sz="4" w:space="0" w:shadow="0" w:frame="0" w:color="auto"/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pStyle w:val="P7"/>
              <w:tabs>
                <w:tab w:val="left" w:pos="142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Программа реализуется в один этап.</w:t>
            </w:r>
          </w:p>
          <w:p>
            <w:pPr>
              <w:pStyle w:val="P7"/>
              <w:tabs>
                <w:tab w:val="left" w:pos="142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2024-2028 годы</w:t>
            </w:r>
          </w:p>
        </w:tc>
      </w:tr>
      <w:tr>
        <w:tc>
          <w:tcPr>
            <w:tcW w:w="2977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tabs>
                <w:tab w:val="left" w:pos="142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Объемы и источники финансирования     </w:t>
            </w:r>
          </w:p>
          <w:p>
            <w:pPr>
              <w:pStyle w:val="P7"/>
              <w:tabs>
                <w:tab w:val="left" w:pos="142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программы (подпрограммы)</w:t>
            </w:r>
          </w:p>
        </w:tc>
        <w:tc>
          <w:tcPr>
            <w:tcW w:w="6804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tabs>
                <w:tab w:val="left" w:pos="142" w:leader="none"/>
              </w:tabs>
              <w:spacing w:after="200" w:beforeAutospacing="0" w:afterAutospacing="0"/>
              <w:ind w:firstLine="709"/>
              <w:contextualSpacing w:val="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Общий объем финансирования муниципальной программы составляет:  23 532092,87 рублей, в том числе по годам:</w:t>
            </w:r>
          </w:p>
          <w:p>
            <w:pPr>
              <w:tabs>
                <w:tab w:val="left" w:pos="142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2024 год –  7 077 336,09 рублей,</w:t>
            </w:r>
          </w:p>
          <w:p>
            <w:pPr>
              <w:tabs>
                <w:tab w:val="left" w:pos="142" w:leader="none"/>
              </w:tabs>
              <w:spacing w:after="200" w:beforeAutospacing="0" w:afterAutospacing="0"/>
              <w:ind w:left="720"/>
              <w:contextualSpacing w:val="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2025 год –  4 423 235,55 рублей,</w:t>
            </w:r>
          </w:p>
          <w:p>
            <w:pPr>
              <w:tabs>
                <w:tab w:val="left" w:pos="142" w:leader="none"/>
              </w:tabs>
              <w:spacing w:after="200" w:beforeAutospacing="0" w:afterAutospacing="0"/>
              <w:ind w:left="720"/>
              <w:contextualSpacing w:val="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2026 год -  4 236 678,33 рублей,</w:t>
            </w:r>
          </w:p>
          <w:p>
            <w:pPr>
              <w:tabs>
                <w:tab w:val="left" w:pos="142" w:leader="none"/>
              </w:tabs>
              <w:spacing w:after="200" w:beforeAutospacing="0" w:afterAutospacing="0"/>
              <w:ind w:left="720"/>
              <w:contextualSpacing w:val="1"/>
              <w:rPr>
                <w:rFonts w:ascii="Arial" w:hAnsi="Arial"/>
              </w:rPr>
            </w:pPr>
            <w:r>
              <w:rPr>
                <w:rFonts w:ascii="Arial" w:hAnsi="Arial"/>
              </w:rPr>
              <w:t>2027 год – 4 294 842,90 рублей,</w:t>
            </w:r>
          </w:p>
          <w:p>
            <w:pPr>
              <w:tabs>
                <w:tab w:val="left" w:pos="142" w:leader="none"/>
              </w:tabs>
              <w:spacing w:after="200" w:beforeAutospacing="0" w:afterAutospacing="0"/>
              <w:ind w:left="720"/>
              <w:contextualSpacing w:val="1"/>
              <w:rPr>
                <w:rFonts w:ascii="Arial" w:hAnsi="Arial"/>
              </w:rPr>
            </w:pPr>
            <w:r>
              <w:rPr>
                <w:rFonts w:ascii="Arial" w:hAnsi="Arial"/>
              </w:rPr>
              <w:t>2028 год – 3 500 000,00 рублей.</w:t>
            </w:r>
          </w:p>
          <w:p>
            <w:pPr>
              <w:tabs>
                <w:tab w:val="left" w:pos="142" w:leader="none"/>
              </w:tabs>
              <w:spacing w:after="200" w:beforeAutospacing="0" w:afterAutospacing="0"/>
              <w:contextualSpacing w:val="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  <w:tab/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>
        <w:tc>
          <w:tcPr>
            <w:tcW w:w="2977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tabs>
                <w:tab w:val="left" w:pos="142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Ожидаемые результаты </w:t>
            </w:r>
          </w:p>
          <w:p>
            <w:pPr>
              <w:pStyle w:val="P7"/>
              <w:tabs>
                <w:tab w:val="left" w:pos="142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реализации программы (подпрограммы)</w:t>
            </w:r>
          </w:p>
        </w:tc>
        <w:tc>
          <w:tcPr>
            <w:tcW w:w="6804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tabs>
                <w:tab w:val="left" w:pos="142" w:leader="none"/>
                <w:tab w:val="left" w:pos="4205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-сохранение  и  развитие  культурных  традиций;</w:t>
            </w:r>
          </w:p>
          <w:p>
            <w:pPr>
              <w:tabs>
                <w:tab w:val="left" w:pos="142" w:leader="none"/>
                <w:tab w:val="left" w:pos="4205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-создание  благоприятных  разнообразных  условий  для  культурного  отдыха  селян  и  условий  для  реализации  потребностей  и  возможностей  в  художественном  самодеятельном  творчестве;</w:t>
            </w:r>
          </w:p>
          <w:p>
            <w:pPr>
              <w:tabs>
                <w:tab w:val="left" w:pos="142" w:leader="none"/>
                <w:tab w:val="left" w:pos="4205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-создание  условий  для  развития  народного  творчества  и ремесел.</w:t>
            </w:r>
          </w:p>
        </w:tc>
      </w:tr>
    </w:tbl>
    <w:p>
      <w:pPr>
        <w:widowControl w:val="0"/>
        <w:tabs>
          <w:tab w:val="left" w:pos="142" w:leader="none"/>
        </w:tabs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jc w:val="center"/>
        <w:rPr>
          <w:rFonts w:ascii="Arial" w:hAnsi="Arial"/>
        </w:rPr>
      </w:pPr>
      <w:r>
        <w:rPr>
          <w:rFonts w:ascii="Arial" w:hAnsi="Arial"/>
        </w:rPr>
        <w:t>1. Общая характеристика сферы реализации муниципальной программы</w:t>
      </w: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tabs>
          <w:tab w:val="left" w:pos="142" w:leader="none"/>
        </w:tabs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Результатом  радикальных  социально-экономических  преобразований  в  стране  и  на  территории  поселения,  в  частности,  стало  заметное  ослабление  материально-технической  базы  учреждений  культуры  и,  как  следствие,  увеличение  разрыва  между  культурными  потребностями  общества  и  возможностями  их  удовлетворения.</w:t>
      </w:r>
    </w:p>
    <w:p>
      <w:pPr>
        <w:tabs>
          <w:tab w:val="left" w:pos="142" w:leader="none"/>
        </w:tabs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Накопившиеся  за  время  экономического  спада  проблемы  в  сфере  культуры  значительно  превышают  возможности  государства  по  их  решению.  Темпы  износа  ценных  объектов  культурного  наследия  продолжают  превышать  темпы  их  восстановления.</w:t>
      </w:r>
    </w:p>
    <w:p>
      <w:pPr>
        <w:tabs>
          <w:tab w:val="left" w:pos="142" w:leader="none"/>
        </w:tabs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Предлагаемая  Программа  направлена  на  решение  проблем  сохранения  культурного  потенциала  поселения,  эффективного  использования  культурного  наследия.</w:t>
      </w:r>
    </w:p>
    <w:p>
      <w:pPr>
        <w:tabs>
          <w:tab w:val="left" w:pos="142" w:leader="none"/>
        </w:tabs>
        <w:ind w:firstLine="708"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 </w:t>
      </w:r>
      <w:r>
        <w:rPr>
          <w:rFonts w:ascii="Arial" w:hAnsi="Arial"/>
        </w:rPr>
        <w:t xml:space="preserve">Предлагаемая  Программа  исходит  из  фундаментального  значения  отечественной  культуры  в  жизни  общества.  При  этом  культура  рассматривается  не  только  как  один  из  институтов  общественного  сознания,  но  и  как  целостная  система  духовных  ценностей,  влияющая  на  все  сферы  общественной  жизни.  В  условиях  демократического  государства  культура  берет  на  себя  задачу  сохранения  духовных  и  нравственных  ориентиров  населения.  Реализация  Программы  будет  способствовать  широкому  доступу  слоев  населения  к  разнообразию  услуг  в  сфере  культуры,  позволит  сохранить  историко - культурное  наследие  предыдущих  поколений,  создать  культурную  среду  в  Заплавненском сельском поселении  как  одно  из  главных  условий  продвижения  социально  экономических  реформ</w:t>
      </w: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ind w:firstLine="709"/>
        <w:jc w:val="both"/>
        <w:rPr>
          <w:rFonts w:ascii="Arial" w:hAnsi="Arial"/>
        </w:rPr>
      </w:pP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jc w:val="center"/>
        <w:rPr>
          <w:rFonts w:ascii="Arial" w:hAnsi="Arial"/>
        </w:rPr>
      </w:pPr>
      <w:r>
        <w:rPr>
          <w:rFonts w:ascii="Arial" w:hAnsi="Arial"/>
        </w:rPr>
        <w:t xml:space="preserve">2. Цели, задачи, сроки и этапы реализации муниципальной программы </w:t>
      </w: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Выбор  приоритетных  целей  Программы  опирается  на  стратегические  цели  развития  нашего  поселения,  на  анализ  сложившихся  тенденций  в  сфере  культуры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Исходя  из  этого,  целью  Программы  является: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>- обеспечение расходов на обеспечение деятельности (оказание услуг) казенных учреждений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-сохранение  и  развитие  культуры  поселения  как  важнейшего  фактора  улучшения  жизни  и  повышения  национального  самосознания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Задачи  Программы: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>- расходы на обеспечение деятельности (оказание услуг) казенных учреждений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-сохранение  историко-культурного  наследия;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-улучшение  качества  организации  досуга  населения;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-сохранение  материально – технической  базы  учреждений  культуры;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-поддержка  развития  различных  видов,  жанров  и  направлений  современной  культуры;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-повышение  образовательной  роли  культуры;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-обеспечение  доступности  культурных  услуг  и  творческой  деятельности  для  лиц  с  ограниченными  физическими  возможностями  и  малообеспеченных  слоев  населения;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-создание  условий  для  развития  народного  творчества  и ремесел.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Достижению  поставленных  целей  способствует  претворение  в  жизнь  комплекса  мероприятий  Программы,  которые  включают  в  себя: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-предоставление  услуг  культурно - досуговых  учреждений,  организация  досуга  граждан  на  базе  МКУК Заплавненский СЦСКД «Родина».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Основные  программные  мероприятия  предусматривают  решение  следующих  задач: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-поддержка  развития  всех  видов  и  жанров  современной  культуры  и  искусства.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В  рамках  решения  данной  задачи  намечены  организация  культурно-зрелищных  мероприятий,  проведение  торжественных,  просветительных  и  развлекательных  мероприятий  для  населения.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-сохранение  и  развитие  культурных  традиций;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Для  реализации  данной  задачи  намечено  проведение  фестивалей,  выставок  и  конкурсов  народного  творчества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-создание  благоприятных  разнообразных  условий  для  культурного  отдыха  селян  и  условий  для  реализации  потребностей  и  возможностей  в  художественном  самодеятельном  творчестве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В  рамках  решения  данной  задачи  ведется  работа  по  развитию  художественного,  самодеятельного  искусства  в  поселении.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Организация  библиотечного  обслуживания  населения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Программные  мероприятия  данного  раздела  предусматривают  решение  задач  по  следующим  направлениям: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 поддержание  имеющихся  фондов  библиотек  и  пополнение  их  новыми  изданиями;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Из-за  неразвитости  информационного  рынка  и  низкой  покупательной  способности,  большинство  населения    имеет  возможность  доступа  к  новой  информации,  главным  образом,  через  библиотеки.  Для  сохранения  значимости  фонда  публичной  библиотеки  необходимо  его  постоянное  обновление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-автоматизация  библиотечных  процессов;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Формирование  единого  информационного  пространства  страны  невозможно  без  внедрения  информационных  технологий  в  регионах.  Компьютеризация  библиотек - это  шаг  к  единому  информационному  пространству  не  только  поселения,  области,  страны,  но  и  включение  в  мировую  информационную  систему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Автоматизация  библиотечных  процессов  в  поселении  позволит  существенно расширить  возможность  предоставления  информации  социально-незащищенным  слоям  населения  на  бесплатной  основе,  расширить  ассортимент  информационных  услуг.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Организация  зрелищных  мероприятий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В  целях  повышения  культурного  уровня  жителей  поселения,  музыкально-эстетического  воспитания  подрастающего  поколения,  пропаганды  народной  музыки  в  поселении  работает  коллектив  художественной  самодеятельности,  кружки  по  интересам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Организация  проведения  культурно-массовых  мероприятий</w:t>
      </w:r>
    </w:p>
    <w:p>
      <w:pPr>
        <w:tabs>
          <w:tab w:val="left" w:pos="142" w:leader="none"/>
          <w:tab w:val="left" w:pos="42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Многообразие  форм  культурной  жизни  предопределяет  и  многообразие  форм  участия  в  ней.  Сельские  мероприятия,  ежегодно  проводимые  в  поселении,  являются  одной  из  форм  участия  селян  в  культурной  жизни  села.  Мероприятия  проводятся  в  соответствии  с  перечнем  культурно-массовых  мероприятий.</w:t>
      </w:r>
    </w:p>
    <w:p>
      <w:pPr>
        <w:tabs>
          <w:tab w:val="left" w:pos="142" w:leader="none"/>
        </w:tabs>
        <w:ind w:firstLine="708"/>
        <w:rPr>
          <w:rFonts w:ascii="Arial" w:hAnsi="Arial"/>
        </w:rPr>
      </w:pPr>
      <w:r>
        <w:rPr>
          <w:rFonts w:ascii="Arial" w:hAnsi="Arial"/>
        </w:rPr>
        <w:t>Срок реализации муниципальной программы 2024-2028 годы. Один этап.</w:t>
      </w: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3. Целевые показатели достижения целей и решения задач, основные ожидаемые конечные результаты муниципальной программы</w:t>
      </w: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ind w:firstLine="708"/>
        <w:jc w:val="both"/>
        <w:rPr>
          <w:rFonts w:ascii="Arial" w:hAnsi="Arial"/>
          <w:color w:val="FF0000"/>
        </w:rPr>
      </w:pPr>
    </w:p>
    <w:p>
      <w:pPr>
        <w:tabs>
          <w:tab w:val="left" w:pos="142" w:leader="none"/>
        </w:tabs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В целях реализации указанных задач определены следующие целевые показатели:</w:t>
      </w:r>
    </w:p>
    <w:p>
      <w:pPr>
        <w:widowControl w:val="0"/>
        <w:tabs>
          <w:tab w:val="left" w:pos="142" w:leader="none"/>
        </w:tabs>
        <w:ind w:firstLine="567"/>
        <w:jc w:val="both"/>
        <w:rPr>
          <w:rFonts w:ascii="Arial" w:hAnsi="Arial"/>
        </w:rPr>
      </w:pPr>
    </w:p>
    <w:p>
      <w:pPr>
        <w:pStyle w:val="P4"/>
        <w:numPr>
          <w:ilvl w:val="0"/>
          <w:numId w:val="6"/>
        </w:numPr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увеличение численности участников культурно - досуговых мероприятий (в соответствии с «дорожной картой»):  2024 г.- 19%, 2025 г. -  20%, 2026 г. – 21%, 2027 г. - 21%, 2028 г. – 21%;</w:t>
      </w:r>
    </w:p>
    <w:p>
      <w:pPr>
        <w:numPr>
          <w:ilvl w:val="0"/>
          <w:numId w:val="6"/>
        </w:numPr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повышение уровня удовлетворенности граждан качеством предоставления муниципальных услуг в сфере культуры (в соответствии с «дорожной картой»): 2024 г. - 100%, 2025 г. – 100%, 2026 г. – 100%, 2027 г. - 100%, 2028 г. – 100%.  </w:t>
      </w:r>
    </w:p>
    <w:p>
      <w:pPr>
        <w:pStyle w:val="P4"/>
        <w:numPr>
          <w:ilvl w:val="0"/>
          <w:numId w:val="6"/>
        </w:numPr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увеличение доли детей, привлекаемых к участию в творческих мероприятиях, в общем числе детей: 2024 г. - 3%, 2025 г. – 5 %, 2026 г. – 7%, 2027 г. - 7%, 2028 г. – 7%.    </w:t>
      </w:r>
    </w:p>
    <w:p>
      <w:pPr>
        <w:numPr>
          <w:ilvl w:val="0"/>
          <w:numId w:val="6"/>
        </w:numPr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  <w:shd w:val="clear" w:fill="FFFFFF"/>
        </w:rPr>
        <w:t xml:space="preserve">улучшение эксплуатационного состояния, внешнего облика </w:t>
      </w:r>
      <w:r>
        <w:rPr>
          <w:rFonts w:ascii="Arial" w:hAnsi="Arial"/>
        </w:rPr>
        <w:t>МКУК «Заплавненский СЦКД «Родина»</w:t>
      </w:r>
      <w:r>
        <w:rPr>
          <w:rFonts w:ascii="Arial" w:hAnsi="Arial"/>
          <w:shd w:val="clear" w:fill="FFFFFF"/>
        </w:rPr>
        <w:t xml:space="preserve">; </w:t>
      </w:r>
    </w:p>
    <w:p>
      <w:pPr>
        <w:numPr>
          <w:ilvl w:val="0"/>
          <w:numId w:val="6"/>
        </w:numPr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>формирование позитивного культурного пространства, развитие положительного имиджа сельского поселения;</w:t>
      </w:r>
    </w:p>
    <w:p>
      <w:pPr>
        <w:numPr>
          <w:ilvl w:val="0"/>
          <w:numId w:val="6"/>
        </w:numPr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>повышение эффективности использования бюджетных средств и объектов муниципальной собственности в сфере культуры.</w:t>
      </w: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jc w:val="center"/>
        <w:rPr>
          <w:rFonts w:ascii="Arial" w:hAnsi="Arial"/>
          <w:color w:val="FF0000"/>
        </w:rPr>
      </w:pP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4. Обобщенная характеристика основных мероприятий (подпрограмм) муниципальной программы</w:t>
      </w: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jc w:val="center"/>
        <w:rPr>
          <w:rFonts w:ascii="Arial" w:hAnsi="Arial"/>
          <w:color w:val="FF0000"/>
        </w:rPr>
      </w:pPr>
    </w:p>
    <w:p>
      <w:pPr>
        <w:pStyle w:val="P4"/>
        <w:widowControl w:val="0"/>
        <w:numPr>
          <w:ilvl w:val="0"/>
          <w:numId w:val="4"/>
        </w:numPr>
        <w:tabs>
          <w:tab w:val="left" w:pos="142" w:leader="none"/>
        </w:tabs>
        <w:spacing w:lineRule="atLeast" w:line="297" w:beforeAutospacing="0" w:afterAutospacing="0"/>
        <w:rPr>
          <w:rFonts w:ascii="Arial" w:hAnsi="Arial"/>
        </w:rPr>
      </w:pPr>
      <w:r>
        <w:rPr>
          <w:rFonts w:ascii="Arial" w:hAnsi="Arial"/>
        </w:rPr>
        <w:t>Мероприятия в сфере культуры</w:t>
      </w: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rPr>
          <w:rFonts w:ascii="Arial" w:hAnsi="Arial"/>
        </w:rPr>
      </w:pPr>
    </w:p>
    <w:p>
      <w:pPr>
        <w:widowControl w:val="0"/>
        <w:tabs>
          <w:tab w:val="left" w:pos="142" w:leader="none"/>
        </w:tabs>
        <w:rPr>
          <w:rFonts w:ascii="Arial" w:hAnsi="Arial"/>
        </w:rPr>
      </w:pP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jc w:val="center"/>
        <w:rPr>
          <w:rFonts w:ascii="Arial" w:hAnsi="Arial"/>
        </w:rPr>
      </w:pPr>
      <w:r>
        <w:rPr>
          <w:rFonts w:ascii="Arial" w:hAnsi="Arial"/>
        </w:rPr>
        <w:t>5. Обоснование объема финансовых ресурсов, необходимых для реализации муниципальной программы</w:t>
      </w: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tabs>
          <w:tab w:val="left" w:pos="142" w:leader="none"/>
        </w:tabs>
        <w:spacing w:after="200" w:beforeAutospacing="0" w:afterAutospacing="0"/>
        <w:ind w:firstLine="709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Общий объем финансирования муниципальной программы составляет: </w:t>
      </w:r>
    </w:p>
    <w:p>
      <w:pPr>
        <w:tabs>
          <w:tab w:val="left" w:pos="142" w:leader="none"/>
        </w:tabs>
        <w:spacing w:after="200" w:beforeAutospacing="0" w:afterAutospacing="0"/>
        <w:ind w:firstLine="709"/>
        <w:contextualSpacing w:val="1"/>
        <w:rPr>
          <w:rFonts w:ascii="Arial" w:hAnsi="Arial"/>
        </w:rPr>
      </w:pPr>
      <w:r>
        <w:rPr>
          <w:rFonts w:ascii="Arial" w:hAnsi="Arial"/>
        </w:rPr>
        <w:t>23 532092,87 рублей, в том числе по годам:</w:t>
      </w:r>
    </w:p>
    <w:p>
      <w:pPr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2024 год –  7 077 336,09 рублей,</w:t>
      </w:r>
    </w:p>
    <w:p>
      <w:pPr>
        <w:tabs>
          <w:tab w:val="left" w:pos="142" w:leader="none"/>
        </w:tabs>
        <w:spacing w:after="200" w:beforeAutospacing="0" w:afterAutospacing="0"/>
        <w:ind w:left="720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2025 год –  4 423 235,55 рублей,</w:t>
      </w:r>
    </w:p>
    <w:p>
      <w:pPr>
        <w:tabs>
          <w:tab w:val="left" w:pos="142" w:leader="none"/>
        </w:tabs>
        <w:spacing w:after="200" w:beforeAutospacing="0" w:afterAutospacing="0"/>
        <w:ind w:left="720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2026 год -  4 236 678,33 рублей,</w:t>
      </w:r>
    </w:p>
    <w:p>
      <w:pPr>
        <w:tabs>
          <w:tab w:val="left" w:pos="142" w:leader="none"/>
        </w:tabs>
        <w:spacing w:after="200" w:beforeAutospacing="0" w:afterAutospacing="0"/>
        <w:ind w:left="720"/>
        <w:contextualSpacing w:val="1"/>
        <w:rPr>
          <w:rFonts w:ascii="Arial" w:hAnsi="Arial"/>
        </w:rPr>
      </w:pPr>
      <w:r>
        <w:rPr>
          <w:rFonts w:ascii="Arial" w:hAnsi="Arial"/>
        </w:rPr>
        <w:t>2027 год – 4 294 842,90 рублей,</w:t>
      </w:r>
    </w:p>
    <w:p>
      <w:pPr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2028 год – 3 500 000,00 рублей</w:t>
      </w:r>
    </w:p>
    <w:p>
      <w:pPr>
        <w:tabs>
          <w:tab w:val="left" w:pos="142" w:leader="none"/>
        </w:tabs>
        <w:spacing w:after="200" w:beforeAutospacing="0" w:afterAutospacing="0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>
      <w:pPr>
        <w:tabs>
          <w:tab w:val="left" w:pos="142" w:leader="none"/>
        </w:tabs>
        <w:spacing w:after="200" w:beforeAutospacing="0" w:afterAutospacing="0"/>
        <w:ind w:firstLine="708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 xml:space="preserve"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>
      <w:pPr>
        <w:widowControl w:val="0"/>
        <w:tabs>
          <w:tab w:val="left" w:pos="142" w:leader="none"/>
        </w:tabs>
        <w:rPr>
          <w:rFonts w:ascii="Arial" w:hAnsi="Arial"/>
        </w:rPr>
      </w:pP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jc w:val="center"/>
        <w:rPr>
          <w:rFonts w:ascii="Arial" w:hAnsi="Arial"/>
        </w:rPr>
      </w:pPr>
      <w:r>
        <w:rPr>
          <w:rFonts w:ascii="Arial" w:hAnsi="Arial"/>
          <w:b w:val="1"/>
        </w:rPr>
        <w:tab/>
      </w:r>
      <w:r>
        <w:rPr>
          <w:rFonts w:ascii="Arial" w:hAnsi="Arial"/>
        </w:rPr>
        <w:t>6. Механизм реализации Программы.</w:t>
      </w: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tabs>
          <w:tab w:val="left" w:pos="142" w:leader="none"/>
        </w:tabs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Заказчиком по выполнению мероприятий программы выступает МКУК «Заплавненский СЦКД «Родина», на которое возлагается контроль за выполнением проводимых ремонтных работ, оказываемых услуг и поставляемых товаров в установленные сроки и с надлежащим качеством.</w:t>
      </w:r>
    </w:p>
    <w:p>
      <w:pPr>
        <w:tabs>
          <w:tab w:val="left" w:pos="142" w:leader="none"/>
        </w:tabs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На заказчика возлагаются функции по организации и координации выполнения Программы.</w:t>
      </w:r>
    </w:p>
    <w:p>
      <w:pPr>
        <w:shd w:val="clear" w:fill="FFFFFF"/>
        <w:tabs>
          <w:tab w:val="left" w:pos="142" w:leader="none"/>
          <w:tab w:val="left" w:pos="2127" w:leader="none"/>
          <w:tab w:val="left" w:pos="8080" w:leader="none"/>
          <w:tab w:val="left" w:pos="850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Реализация Программы осуществляется в соответствии с </w:t>
      </w:r>
      <w:r>
        <w:rPr>
          <w:rFonts w:ascii="Arial" w:hAnsi="Arial"/>
          <w:color w:val="000000"/>
          <w:shd w:val="clear" w:fill="FFFFFF"/>
        </w:rPr>
        <w:t>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Arial" w:hAnsi="Arial"/>
          <w:b w:val="1"/>
          <w:color w:val="000000"/>
        </w:rPr>
        <w:br w:type="textWrapping"/>
      </w:r>
      <w:r>
        <w:rPr>
          <w:rFonts w:ascii="Arial" w:hAnsi="Arial"/>
        </w:rPr>
        <w:t xml:space="preserve">      Заказчик Программы – администрация Заплавненского сельского поселения – в процессе её реализации:</w:t>
      </w:r>
    </w:p>
    <w:p>
      <w:pPr>
        <w:shd w:val="clear" w:fill="FFFFFF"/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>- определяет и утверждает ответственных лиц за исполнение программных мероприятий;</w:t>
      </w:r>
    </w:p>
    <w:p>
      <w:pPr>
        <w:shd w:val="clear" w:fill="FFFFFF"/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>- разрабатывает нормативные и методические документы по обеспечению выполнения Программы;</w:t>
      </w:r>
    </w:p>
    <w:p>
      <w:pPr>
        <w:shd w:val="clear" w:fill="FFFFFF"/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>- осуществляет текущий мониторинг реализации Программы;</w:t>
      </w:r>
    </w:p>
    <w:p>
      <w:pPr>
        <w:shd w:val="clear" w:fill="FFFFFF"/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>- детализирует мероприятия с целью сокращения сроков исполнения и затрат по Программе и вносит предложения о соответствующих изменениях в Программу в установленном порядке.</w:t>
      </w:r>
    </w:p>
    <w:p>
      <w:pPr>
        <w:shd w:val="clear" w:fill="FFFFFF"/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Исполнитель Программы – МКУК «Заплавненский СЦКД «Родина»:</w:t>
      </w:r>
    </w:p>
    <w:p>
      <w:pPr>
        <w:shd w:val="clear" w:fill="FFFFFF"/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 - обеспечивает выполнение программных мероприятий; </w:t>
      </w:r>
    </w:p>
    <w:p>
      <w:pPr>
        <w:shd w:val="clear" w:fill="FFFFFF"/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>- обеспечивает разработку, согласование и утверждение в установленном порядке требуемой документации по программным мероприятиям;</w:t>
      </w:r>
    </w:p>
    <w:p>
      <w:pPr>
        <w:shd w:val="clear" w:fill="FFFFFF"/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>- готовит материалы для проведения процедур по определению организаций – исполнителей работ/ поставщиков  по программным мероприятиям;</w:t>
      </w:r>
    </w:p>
    <w:p>
      <w:pPr>
        <w:shd w:val="clear" w:fill="FFFFFF"/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>- осуществляют отбор на конкурсной основе исполнителей работ/поставщиков для муниципальных нужд по программным мероприятиям в соответствии с действующим законодательством;</w:t>
      </w:r>
    </w:p>
    <w:p>
      <w:pPr>
        <w:shd w:val="clear" w:fill="FFFFFF"/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 отвечает за соблюдение процедуры проведения конкурсов, аукционов, запросов котировок в порядке, установленным </w:t>
      </w:r>
      <w:r>
        <w:rPr>
          <w:rFonts w:ascii="Arial" w:hAnsi="Arial"/>
          <w:color w:val="000000"/>
          <w:shd w:val="clear" w:fill="FFFFFF"/>
        </w:rPr>
        <w:t>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</w:t>
      </w:r>
    </w:p>
    <w:p>
      <w:pPr>
        <w:shd w:val="clear" w:fill="FFFFFF"/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>- заключает с организациями – исполнителями работ/поставщиками товара контракты (договоры) на выполнение работ/поставку товара для выполнения программных мероприятий;</w:t>
      </w:r>
    </w:p>
    <w:p>
      <w:pPr>
        <w:shd w:val="clear" w:fill="FFFFFF"/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>-обеспечивает осуществление технического и иных видов надзора за проводимыми работами/качеством поставленного товара;</w:t>
      </w:r>
    </w:p>
    <w:p>
      <w:pPr>
        <w:shd w:val="clear" w:fill="FFFFFF"/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Администрация Заплавненского сельского поселения:</w:t>
      </w:r>
    </w:p>
    <w:p>
      <w:pPr>
        <w:shd w:val="clear" w:fill="FFFFFF"/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>- осуществляет выделение финансовых средств из бюджета Заплавненского сельского поселения в соответствии с условиями заключенных муниципальных контрактов согласно данной программы.</w:t>
      </w:r>
    </w:p>
    <w:p>
      <w:pPr>
        <w:shd w:val="clear" w:fill="FFFFFF"/>
        <w:tabs>
          <w:tab w:val="left" w:pos="142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В ходе реализации Программы, при необходимости, могут быть внесены изменения и дополнения. Изменения в настоящую Программу утверждаются постановлением администрации Заплавненского сельского поселения.</w:t>
      </w:r>
    </w:p>
    <w:p>
      <w:pPr>
        <w:tabs>
          <w:tab w:val="left" w:pos="142" w:leader="none"/>
          <w:tab w:val="left" w:pos="975" w:leader="none"/>
        </w:tabs>
        <w:rPr>
          <w:rFonts w:ascii="Arial" w:hAnsi="Arial"/>
          <w:b w:val="1"/>
        </w:rPr>
      </w:pPr>
      <w:r>
        <w:rPr>
          <w:rFonts w:ascii="Arial" w:hAnsi="Arial"/>
        </w:rPr>
        <w:t xml:space="preserve">       Перечень производимых работ, указанных в приложении к Программе уточняется в ходе реализации Программы</w:t>
      </w:r>
    </w:p>
    <w:p>
      <w:pPr>
        <w:tabs>
          <w:tab w:val="left" w:pos="142" w:leader="none"/>
        </w:tabs>
        <w:rPr>
          <w:rFonts w:ascii="Arial" w:hAnsi="Arial"/>
        </w:rPr>
      </w:pP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ind w:firstLine="709"/>
        <w:jc w:val="both"/>
        <w:rPr>
          <w:rFonts w:ascii="Arial" w:hAnsi="Arial"/>
        </w:rPr>
      </w:pP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ind w:firstLine="709"/>
        <w:jc w:val="both"/>
        <w:rPr>
          <w:rFonts w:ascii="Arial" w:hAnsi="Arial"/>
        </w:rPr>
      </w:pPr>
    </w:p>
    <w:p>
      <w:pPr>
        <w:widowControl w:val="0"/>
        <w:tabs>
          <w:tab w:val="left" w:pos="142" w:leader="none"/>
        </w:tabs>
        <w:spacing w:lineRule="atLeast" w:line="297" w:beforeAutospacing="0" w:afterAutospacing="0"/>
        <w:jc w:val="both"/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  <w:sectPr>
          <w:type w:val="nextPage"/>
          <w:pgSz w:w="11906" w:h="16838" w:code="9"/>
          <w:pgMar w:left="1276" w:right="850" w:top="568" w:bottom="568" w:header="708" w:footer="708" w:gutter="0"/>
        </w:sect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>ФОРМА 1</w:t>
      </w: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«Сохранение  и  развитие  культуры  на  территории  Заплавненского сельского  поселения», </w:t>
      </w: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center"/>
        <w:rPr>
          <w:rFonts w:ascii="Arial" w:hAnsi="Arial"/>
        </w:rPr>
      </w:pPr>
      <w:r>
        <w:rPr>
          <w:rFonts w:ascii="Arial" w:hAnsi="Arial"/>
        </w:rPr>
        <w:t>ПЕРЕЧЕНЬ</w:t>
      </w:r>
    </w:p>
    <w:p>
      <w:pPr>
        <w:tabs>
          <w:tab w:val="left" w:pos="142" w:leader="none"/>
          <w:tab w:val="left" w:pos="4110" w:leader="none"/>
        </w:tabs>
        <w:jc w:val="center"/>
        <w:rPr>
          <w:rFonts w:ascii="Arial" w:hAnsi="Arial"/>
        </w:rPr>
      </w:pPr>
      <w:r>
        <w:rPr>
          <w:rFonts w:ascii="Arial" w:hAnsi="Arial"/>
        </w:rPr>
        <w:t xml:space="preserve">целевых показателей муниципальной программы Заплавненского сельского поселения Ленинского муниципального района «Сохранение  и  развитие  культуры  на  территории  Заплавненского сельского  поселения»</w:t>
      </w: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tbl>
      <w:tblPr>
        <w:tblW w:w="13575" w:type="dxa"/>
        <w:tblInd w:w="1242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c>
          <w:tcPr>
            <w:tcW w:w="796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пп</w:t>
            </w:r>
          </w:p>
        </w:tc>
        <w:tc>
          <w:tcPr>
            <w:tcW w:w="4024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целевого показателя</w:t>
            </w:r>
          </w:p>
        </w:tc>
        <w:tc>
          <w:tcPr>
            <w:tcW w:w="1808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Единица измерения</w:t>
            </w:r>
          </w:p>
        </w:tc>
        <w:tc>
          <w:tcPr>
            <w:tcW w:w="6947" w:type="dxa"/>
            <w:gridSpan w:val="5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Значения целевых показателей</w:t>
            </w:r>
          </w:p>
        </w:tc>
      </w:tr>
      <w:tr>
        <w:trPr>
          <w:trHeight w:hRule="atLeast" w:val="57"/>
        </w:trPr>
        <w:tc>
          <w:tcPr>
            <w:tcW w:w="79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4024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 год</w:t>
            </w:r>
          </w:p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2025 год</w:t>
            </w:r>
          </w:p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2026 год</w:t>
            </w:r>
          </w:p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2027 год</w:t>
            </w:r>
          </w:p>
        </w:tc>
        <w:tc>
          <w:tcPr>
            <w:tcW w:w="1560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2028 год</w:t>
            </w:r>
          </w:p>
        </w:tc>
      </w:tr>
      <w:tr>
        <w:tc>
          <w:tcPr>
            <w:tcW w:w="79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024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808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560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>
        <w:tc>
          <w:tcPr>
            <w:tcW w:w="79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024" w:type="dxa"/>
            <w:vAlign w:val="center"/>
          </w:tcPr>
          <w:p>
            <w:pPr>
              <w:tabs>
                <w:tab w:val="left" w:pos="142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Увеличение численности участников культурно – досуговых мероприятий:</w:t>
            </w:r>
          </w:p>
        </w:tc>
        <w:tc>
          <w:tcPr>
            <w:tcW w:w="1808" w:type="dxa"/>
            <w:vAlign w:val="center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276" w:type="dxa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1276" w:type="dxa"/>
            <w:vAlign w:val="bottom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Align w:val="bottom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bottom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21</w:t>
            </w: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  <w:vAlign w:val="bottom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21</w:t>
            </w: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</w:tc>
      </w:tr>
      <w:tr>
        <w:tc>
          <w:tcPr>
            <w:tcW w:w="79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024" w:type="dxa"/>
            <w:vAlign w:val="center"/>
          </w:tcPr>
          <w:p>
            <w:pPr>
              <w:tabs>
                <w:tab w:val="left" w:pos="142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Повышение уровня удовлетворенности граждан  качеством предоставления муниципальных услуг в сфере культуры:     </w:t>
            </w:r>
          </w:p>
        </w:tc>
        <w:tc>
          <w:tcPr>
            <w:tcW w:w="1808" w:type="dxa"/>
            <w:vAlign w:val="center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276" w:type="dxa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</w:tc>
      </w:tr>
      <w:tr>
        <w:tc>
          <w:tcPr>
            <w:tcW w:w="79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024" w:type="dxa"/>
            <w:vAlign w:val="center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Увеличение  доли  детей, привлекаемые к участию в творческих мероприятиях, в общем числе детей:</w:t>
            </w:r>
          </w:p>
        </w:tc>
        <w:tc>
          <w:tcPr>
            <w:tcW w:w="1808" w:type="dxa"/>
            <w:vAlign w:val="center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276" w:type="dxa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</w:p>
          <w:p>
            <w:pPr>
              <w:tabs>
                <w:tab w:val="left" w:pos="142" w:leader="none"/>
              </w:tabs>
              <w:ind w:firstLine="708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276" w:type="dxa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 </w:t>
            </w: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</w:p>
        </w:tc>
      </w:tr>
    </w:tbl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>ФОРМА 2</w:t>
      </w: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«Сохранение  и  развитие  культуры  на  территории  Заплавненского сельского  поселения», </w:t>
      </w: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center"/>
        <w:rPr>
          <w:rFonts w:ascii="Arial" w:hAnsi="Arial"/>
        </w:rPr>
      </w:pPr>
      <w:r>
        <w:rPr>
          <w:rFonts w:ascii="Arial" w:hAnsi="Arial"/>
        </w:rPr>
        <w:t>ПЕРЕЧЕНЬ</w:t>
      </w:r>
    </w:p>
    <w:p>
      <w:pPr>
        <w:tabs>
          <w:tab w:val="left" w:pos="142" w:leader="none"/>
          <w:tab w:val="left" w:pos="4110" w:leader="none"/>
        </w:tabs>
        <w:jc w:val="center"/>
        <w:rPr>
          <w:rFonts w:ascii="Arial" w:hAnsi="Arial"/>
        </w:rPr>
      </w:pPr>
      <w:r>
        <w:rPr>
          <w:rFonts w:ascii="Arial" w:hAnsi="Arial"/>
        </w:rPr>
        <w:t xml:space="preserve">мероприятий муниципальной программы Заплавненского сельского поселения  Ленинского муниципального района «Сохранение  и  развитие  культуры  на  территории  Заплавненского сельского  поселения»</w:t>
      </w:r>
    </w:p>
    <w:tbl>
      <w:tblPr>
        <w:tblW w:w="15594" w:type="dxa"/>
        <w:tblInd w:w="-31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427"/>
        </w:trPr>
        <w:tc>
          <w:tcPr>
            <w:tcW w:w="426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6663" w:type="dxa"/>
            <w:gridSpan w:val="5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Объемы и источники финансирования,  рублей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плановые сроки реализации мероприятия</w:t>
            </w:r>
          </w:p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157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  <w:tc>
          <w:tcPr>
            <w:tcW w:w="2126" w:type="dxa"/>
            <w:vMerge w:val="continue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380"/>
        </w:trPr>
        <w:tc>
          <w:tcPr>
            <w:tcW w:w="426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Мероприятия в сфере культуры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поселения, МКУК Заплавненский СЦСКД «Родина»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701" w:type="dxa"/>
          </w:tcPr>
          <w:p>
            <w:pPr>
              <w:tabs>
                <w:tab w:val="left" w:pos="142" w:leader="none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Создание условий для комфортной работы и предоставления услуг, увеличение числа  клубных формирований и их участников, увеличение числа посещений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течении финансового года</w:t>
            </w:r>
          </w:p>
        </w:tc>
      </w:tr>
      <w:tr>
        <w:trPr>
          <w:trHeight w:hRule="atLeast" w:val="271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701" w:type="dxa"/>
          </w:tcPr>
          <w:p>
            <w:pPr>
              <w:tabs>
                <w:tab w:val="left" w:pos="142" w:leader="none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4 423 235,55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4 423 235,55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361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701" w:type="dxa"/>
          </w:tcPr>
          <w:p>
            <w:pPr>
              <w:tabs>
                <w:tab w:val="left" w:pos="142" w:leader="none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4 236 678,33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4 236 678,33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323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701" w:type="dxa"/>
          </w:tcPr>
          <w:p>
            <w:pPr>
              <w:tabs>
                <w:tab w:val="left" w:pos="142" w:leader="none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4 294 842,90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4 294 842,90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389"/>
        </w:trPr>
        <w:tc>
          <w:tcPr>
            <w:tcW w:w="426" w:type="dxa"/>
            <w:vMerge w:val="continue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 w:val="continue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  <w:tc>
          <w:tcPr>
            <w:tcW w:w="1701" w:type="dxa"/>
            <w:tcBorders>
              <w:bottom w:val="single" w:sz="4" w:space="0" w:shadow="0" w:frame="0" w:color="auto"/>
            </w:tcBorders>
          </w:tcPr>
          <w:p>
            <w:pPr>
              <w:tabs>
                <w:tab w:val="left" w:pos="142" w:leader="none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3 500 000,00</w:t>
            </w:r>
          </w:p>
        </w:tc>
        <w:tc>
          <w:tcPr>
            <w:tcW w:w="993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shadow="0" w:frame="0" w:color="auto"/>
            </w:tcBorders>
          </w:tcPr>
          <w:p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3 500 000,00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611"/>
        </w:trPr>
        <w:tc>
          <w:tcPr>
            <w:tcW w:w="42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  <w:b w:val="1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программе, в т.ч.</w:t>
            </w: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2024-2028 годы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-108" w:leader="none"/>
                <w:tab w:val="left" w:pos="4110" w:leader="none"/>
              </w:tabs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23 532092,87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23 532092,87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</w:tr>
    </w:tbl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>ФОРМА 3</w:t>
      </w: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>
      <w:pPr>
        <w:tabs>
          <w:tab w:val="left" w:pos="142" w:leader="none"/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«Сохранение  и  развитие  культуры  на  территории  Заплавненского сельского  поселения», </w:t>
      </w: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rPr>
          <w:rFonts w:ascii="Arial" w:hAnsi="Arial"/>
        </w:rPr>
      </w:pPr>
    </w:p>
    <w:p>
      <w:pPr>
        <w:tabs>
          <w:tab w:val="left" w:pos="142" w:leader="none"/>
          <w:tab w:val="left" w:pos="4110" w:leader="none"/>
        </w:tabs>
        <w:jc w:val="center"/>
        <w:rPr>
          <w:rFonts w:ascii="Arial" w:hAnsi="Arial"/>
        </w:rPr>
      </w:pPr>
      <w:r>
        <w:rPr>
          <w:rFonts w:ascii="Arial" w:hAnsi="Arial"/>
        </w:rPr>
        <w:t>РЕСУРСНОЕ ОБЕСПЕЧЕНИЕ</w:t>
      </w:r>
    </w:p>
    <w:p>
      <w:pPr>
        <w:tabs>
          <w:tab w:val="left" w:pos="142" w:leader="none"/>
          <w:tab w:val="left" w:pos="4110" w:leader="none"/>
        </w:tabs>
        <w:jc w:val="center"/>
        <w:rPr>
          <w:rFonts w:ascii="Arial" w:hAnsi="Arial"/>
        </w:rPr>
      </w:pPr>
      <w:r>
        <w:rPr>
          <w:rFonts w:ascii="Arial" w:hAnsi="Arial"/>
        </w:rPr>
        <w:t xml:space="preserve">муниципальной программы Заплавненского сельского поселения Ленинского муниципального района «Сохранение  и  развитие  культуры  на  территории  Заплавненского сельского 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380"/>
        </w:trPr>
        <w:tc>
          <w:tcPr>
            <w:tcW w:w="2552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Объемы и источники финансирования (рублей)</w:t>
            </w:r>
          </w:p>
        </w:tc>
      </w:tr>
      <w:tr>
        <w:trPr>
          <w:trHeight w:hRule="atLeast" w:val="490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 том числе</w:t>
            </w:r>
          </w:p>
        </w:tc>
      </w:tr>
      <w:tr>
        <w:trPr>
          <w:trHeight w:hRule="atLeast" w:val="1029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</w:tr>
      <w:tr>
        <w:trPr>
          <w:trHeight w:hRule="atLeast" w:val="345"/>
        </w:trPr>
        <w:tc>
          <w:tcPr>
            <w:tcW w:w="2552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Сохранение  и  развитие  культуры  на  территории  Заплавненского сельского  поселения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Заплавненского сельского поселения, МКУК Заплавненский СЦСКД «Родина»</w:t>
            </w:r>
          </w:p>
        </w:tc>
        <w:tc>
          <w:tcPr>
            <w:tcW w:w="1701" w:type="dxa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</w:tr>
      <w:tr>
        <w:trPr>
          <w:trHeight w:hRule="atLeast" w:val="279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4 423 235,55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4 423 235,55</w:t>
            </w:r>
          </w:p>
        </w:tc>
      </w:tr>
      <w:tr>
        <w:trPr>
          <w:trHeight w:hRule="atLeast" w:val="419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4 236 678,33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4 236 678,33</w:t>
            </w:r>
          </w:p>
        </w:tc>
      </w:tr>
      <w:tr>
        <w:trPr>
          <w:trHeight w:hRule="atLeast" w:val="355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bookmarkStart w:id="1" w:name="_Hlk186268853"/>
            <w:r>
              <w:rPr>
                <w:rFonts w:ascii="Arial" w:hAnsi="Arial"/>
              </w:rPr>
              <w:t xml:space="preserve">4 294 842,90 </w:t>
            </w:r>
            <w:bookmarkEnd w:id="1"/>
          </w:p>
        </w:tc>
        <w:tc>
          <w:tcPr>
            <w:tcW w:w="1701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4 294 842,90</w:t>
            </w:r>
          </w:p>
        </w:tc>
      </w:tr>
      <w:tr>
        <w:trPr>
          <w:trHeight w:hRule="atLeast" w:val="312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3 500 000,00 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tabs>
                <w:tab w:val="left" w:pos="142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3 500 000,00 </w:t>
            </w:r>
          </w:p>
        </w:tc>
      </w:tr>
      <w:tr>
        <w:tc>
          <w:tcPr>
            <w:tcW w:w="255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2024-2028 годы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ind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23 532092,87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>
            <w:pPr>
              <w:tabs>
                <w:tab w:val="left" w:pos="142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142" w:leader="none"/>
                <w:tab w:val="left" w:pos="4110" w:leader="none"/>
              </w:tabs>
              <w:ind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23 532092,87</w:t>
            </w:r>
          </w:p>
        </w:tc>
      </w:tr>
    </w:tbl>
    <w:p>
      <w:pPr>
        <w:tabs>
          <w:tab w:val="left" w:pos="4110" w:leader="none"/>
        </w:tabs>
        <w:sectPr>
          <w:type w:val="nextPage"/>
          <w:pgSz w:w="16838" w:h="11906" w:code="9" w:orient="landscape"/>
          <w:pgMar w:left="1134" w:right="1103" w:top="709" w:bottom="426" w:header="709" w:footer="709" w:gutter="0"/>
        </w:sectPr>
      </w:pPr>
    </w:p>
    <w:p>
      <w:pPr>
        <w:widowControl w:val="0"/>
        <w:spacing w:lineRule="atLeast" w:line="297" w:beforeAutospacing="0" w:afterAutospacing="0"/>
        <w:ind w:left="5063"/>
        <w:jc w:val="right"/>
      </w:pPr>
    </w:p>
    <w:sectPr>
      <w:type w:val="nextPage"/>
      <w:pgSz w:w="11906" w:h="16838" w:code="9"/>
      <w:pgMar w:left="1276" w:right="850" w:top="568" w:bottom="568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77C1E5D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1F1A67D3"/>
    <w:multiLevelType w:val="hybridMultilevel"/>
    <w:lvl w:ilvl="0" w:tplc="A41EBCBE">
      <w:start w:val="1"/>
      <w:numFmt w:val="decimal"/>
      <w:suff w:val="tab"/>
      <w:lvlText w:val="%1."/>
      <w:lvlJc w:val="left"/>
      <w:pPr>
        <w:ind w:hanging="360" w:left="1068"/>
        <w:tabs>
          <w:tab w:val="left" w:pos="1068" w:leader="none"/>
        </w:tabs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788"/>
        <w:tabs>
          <w:tab w:val="left" w:pos="1788" w:leader="none"/>
        </w:tabs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508"/>
        <w:tabs>
          <w:tab w:val="left" w:pos="2508" w:leader="none"/>
        </w:tabs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228"/>
        <w:tabs>
          <w:tab w:val="left" w:pos="3228" w:leader="none"/>
        </w:tabs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948"/>
        <w:tabs>
          <w:tab w:val="left" w:pos="3948" w:leader="none"/>
        </w:tabs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668"/>
        <w:tabs>
          <w:tab w:val="left" w:pos="4668" w:leader="none"/>
        </w:tabs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388"/>
        <w:tabs>
          <w:tab w:val="left" w:pos="5388" w:leader="none"/>
        </w:tabs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108"/>
        <w:tabs>
          <w:tab w:val="left" w:pos="6108" w:leader="none"/>
        </w:tabs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828"/>
        <w:tabs>
          <w:tab w:val="left" w:pos="6828" w:leader="none"/>
        </w:tabs>
      </w:pPr>
      <w:rPr/>
    </w:lvl>
  </w:abstractNum>
  <w:abstractNum w:abstractNumId="2">
    <w:nsid w:val="243A788D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nsid w:val="2ABE019F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4">
    <w:nsid w:val="44134FCA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1637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2357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3077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797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517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5237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957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677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397"/>
      </w:pPr>
      <w:rPr/>
    </w:lvl>
  </w:abstractNum>
  <w:abstractNum w:abstractNumId="5">
    <w:nsid w:val="48786732"/>
    <w:multiLevelType w:val="hybridMultilevel"/>
    <w:lvl w:ilvl="0" w:tplc="D6668FCA">
      <w:start w:val="1"/>
      <w:numFmt w:val="decimal"/>
      <w:suff w:val="tab"/>
      <w:lvlText w:val="%1."/>
      <w:lvlJc w:val="left"/>
      <w:pPr>
        <w:ind w:hanging="360" w:left="1065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225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385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w="http://schemas.openxmlformats.org/wordprocessingml/2006/main">
  <w:displayBackgroundShape w:val="0"/>
  <w:documentProtection w:enforcement="1" w:edit="readOnly" w:cryptProviderType="rsaFull" w:cryptAlgorithmClass="hash" w:cryptAlgorithmType="typeAny" w:cryptAlgorithmSid="4" w:cryptSpinCount="100000" w:hash="jxDoCQOp7tkMvgebDzTOFj3Mx2c=" w:salt="jmZEQFZzaevCGrbFW9OdHw==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1">
    <w:name w:val="heading 1"/>
    <w:basedOn w:val="P0"/>
    <w:next w:val="P0"/>
    <w:link w:val="C4"/>
    <w:qFormat/>
    <w:pPr>
      <w:keepNext w:val="1"/>
      <w:spacing w:after="60" w:beforeAutospacing="0" w:afterAutospacing="0"/>
      <w:jc w:val="center"/>
      <w:outlineLvl w:val="0"/>
    </w:pPr>
    <w:rPr>
      <w:sz w:val="28"/>
    </w:rPr>
  </w:style>
  <w:style w:type="paragraph" w:styleId="P2">
    <w:name w:val="heading 7"/>
    <w:basedOn w:val="P0"/>
    <w:next w:val="P0"/>
    <w:link w:val="C5"/>
    <w:qFormat/>
    <w:pPr>
      <w:keepNext w:val="1"/>
      <w:jc w:val="center"/>
      <w:outlineLvl w:val="6"/>
    </w:pPr>
    <w:rPr>
      <w:b w:val="1"/>
      <w:sz w:val="28"/>
    </w:rPr>
  </w:style>
  <w:style w:type="paragraph" w:styleId="P3">
    <w:name w:val="heading 8"/>
    <w:basedOn w:val="P0"/>
    <w:next w:val="P0"/>
    <w:link w:val="C6"/>
    <w:qFormat/>
    <w:pPr>
      <w:keepNext w:val="1"/>
      <w:spacing w:after="60" w:beforeAutospacing="0" w:afterAutospacing="0"/>
      <w:outlineLvl w:val="7"/>
    </w:pPr>
    <w:rPr>
      <w:sz w:val="28"/>
    </w:rPr>
  </w:style>
  <w:style w:type="paragraph" w:styleId="P4">
    <w:name w:val="List Paragraph"/>
    <w:basedOn w:val="P0"/>
    <w:qFormat/>
    <w:pPr>
      <w:ind w:left="720"/>
      <w:contextualSpacing w:val="1"/>
    </w:pPr>
    <w:rPr/>
  </w:style>
  <w:style w:type="paragraph" w:styleId="P5">
    <w:name w:val="ConsPlusTitle"/>
    <w:pPr>
      <w:widowControl w:val="0"/>
      <w:spacing w:lineRule="auto" w:line="240" w:after="0" w:beforeAutospacing="0" w:afterAutospacing="0"/>
    </w:pPr>
    <w:rPr>
      <w:rFonts w:ascii="Arial" w:hAnsi="Arial"/>
      <w:b w:val="1"/>
      <w:sz w:val="20"/>
    </w:rPr>
  </w:style>
  <w:style w:type="paragraph" w:styleId="P6">
    <w:name w:val="Default"/>
    <w:pPr>
      <w:spacing w:lineRule="auto" w:line="240" w:after="0" w:beforeAutospacing="0" w:afterAutospacing="0"/>
    </w:pPr>
    <w:rPr>
      <w:rFonts w:ascii="Times New Roman" w:hAnsi="Times New Roman"/>
      <w:color w:val="000000"/>
      <w:sz w:val="24"/>
    </w:rPr>
  </w:style>
  <w:style w:type="paragraph" w:styleId="P7">
    <w:name w:val="Содержимое таблицы"/>
    <w:basedOn w:val="P0"/>
    <w:pPr>
      <w:suppressLineNumbers w:val="1"/>
      <w:suppressAutoHyphens w:val="1"/>
    </w:pPr>
    <w:rPr/>
  </w:style>
  <w:style w:type="paragraph" w:styleId="P8">
    <w:name w:val="Balloon Text"/>
    <w:basedOn w:val="P0"/>
    <w:link w:val="C3"/>
    <w:semiHidden/>
    <w:pPr/>
    <w:rPr>
      <w:rFonts w:ascii="Tahoma" w:hAnsi="Tahoma"/>
      <w:sz w:val="16"/>
    </w:rPr>
  </w:style>
  <w:style w:type="paragraph" w:styleId="P9">
    <w:name w:val="No Spacing"/>
    <w:qFormat/>
    <w:pPr>
      <w:spacing w:lineRule="auto" w:line="240" w:after="0" w:beforeAutospacing="0" w:afterAutospacing="0"/>
    </w:pPr>
    <w:rPr/>
  </w:style>
  <w:style w:type="paragraph" w:styleId="P10">
    <w:name w:val="msonormalbullet2.gif"/>
    <w:basedOn w:val="P0"/>
    <w:pPr>
      <w:spacing w:before="100" w:after="100" w:beforeAutospacing="1" w:afterAutospacing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8"/>
    <w:semiHidden/>
    <w:rPr>
      <w:rFonts w:ascii="Tahoma" w:hAnsi="Tahoma"/>
      <w:sz w:val="16"/>
    </w:rPr>
  </w:style>
  <w:style w:type="character" w:styleId="C4">
    <w:name w:val="Заголовок 1 Знак"/>
    <w:basedOn w:val="C0"/>
    <w:link w:val="P1"/>
    <w:rPr>
      <w:sz w:val="28"/>
    </w:rPr>
  </w:style>
  <w:style w:type="character" w:styleId="C5">
    <w:name w:val="Заголовок 7 Знак"/>
    <w:basedOn w:val="C0"/>
    <w:link w:val="P2"/>
    <w:rPr>
      <w:b w:val="1"/>
      <w:sz w:val="28"/>
    </w:rPr>
  </w:style>
  <w:style w:type="character" w:styleId="C6">
    <w:name w:val="Заголовок 8 Знак"/>
    <w:basedOn w:val="C0"/>
    <w:link w:val="P3"/>
    <w:rPr>
      <w:sz w:val="2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