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«Азбука Росреестра»: Волгоградский Росреестр разъясняет правовые понятия в сфере недвижимости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новом году мы продолжаем нашу постоянную рубрику «Азбука </w:t>
      </w: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Росреестра», где разбираем правовые понятия и термины в сфере недвижимости, сегодня рассмотрим о такое понятие как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Дифференциальная </w:t>
      </w:r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геодезическая станция</w:t>
      </w:r>
      <w:r>
        <w:rPr>
          <w:rFonts w:cs="Times New Roman" w:ascii="Times New Roman" w:hAnsi="Times New Roman"/>
          <w:b/>
          <w:sz w:val="28"/>
          <w:szCs w:val="28"/>
        </w:rPr>
        <w:t>».</w:t>
      </w:r>
    </w:p>
    <w:p>
      <w:pPr>
        <w:pStyle w:val="Style25"/>
        <w:rPr>
          <w:rFonts w:ascii="Times New Roman" w:hAnsi="Times New Roman" w:eastAsia="Calibri" w:cs="Times New Roman" w:eastAsiaTheme="minorHAnsi"/>
          <w:b/>
          <w:bCs/>
          <w:kern w:val="0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kern w:val="0"/>
          <w:sz w:val="28"/>
          <w:szCs w:val="28"/>
          <w:lang w:eastAsia="en-US"/>
        </w:rPr>
      </w:r>
    </w:p>
    <w:p>
      <w:pPr>
        <w:pStyle w:val="Style25"/>
        <w:rPr>
          <w:rFonts w:ascii="Times New Roman" w:hAnsi="Times New Roman" w:eastAsia="Calibri" w:cs="Times New Roman" w:eastAsiaTheme="minorHAnsi"/>
          <w:kern w:val="0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bCs/>
          <w:kern w:val="0"/>
          <w:sz w:val="28"/>
          <w:szCs w:val="28"/>
          <w:lang w:eastAsia="en-US"/>
        </w:rPr>
        <w:t xml:space="preserve">Дифференциальная геодезическая станция - </w:t>
      </w:r>
      <w:r>
        <w:rPr>
          <w:rFonts w:eastAsia="Calibri" w:cs="Times New Roman" w:ascii="Times New Roman" w:hAnsi="Times New Roman" w:eastAsiaTheme="minorHAnsi"/>
          <w:kern w:val="0"/>
          <w:sz w:val="28"/>
          <w:szCs w:val="28"/>
          <w:lang w:eastAsia="en-US"/>
        </w:rPr>
        <w:t>это </w:t>
      </w:r>
      <w:r>
        <w:rPr>
          <w:rFonts w:eastAsia="Calibri" w:cs="Times New Roman" w:ascii="Times New Roman" w:hAnsi="Times New Roman" w:eastAsiaTheme="minorHAnsi"/>
          <w:bCs/>
          <w:kern w:val="0"/>
          <w:sz w:val="28"/>
          <w:szCs w:val="28"/>
          <w:lang w:eastAsia="en-US"/>
        </w:rPr>
        <w:t>электронное устройство, размещённое на точке земной поверхности с определёнными координатами</w:t>
      </w:r>
      <w:r>
        <w:rPr>
          <w:rFonts w:eastAsia="Calibri" w:cs="Times New Roman" w:ascii="Times New Roman" w:hAnsi="Times New Roman" w:eastAsiaTheme="minorHAnsi"/>
          <w:kern w:val="0"/>
          <w:sz w:val="28"/>
          <w:szCs w:val="28"/>
          <w:lang w:eastAsia="en-US"/>
        </w:rPr>
        <w:t>, выполняющее приём и обработку сигналов спутниковых навигационных систем, и обеспечивающее передачу информации, необходимой для повышения точности определения координат в результате выполнения геодезических работ с использованием спутниковых навигационных систем.</w:t>
      </w:r>
    </w:p>
    <w:p>
      <w:pPr>
        <w:pStyle w:val="Style25"/>
        <w:rPr>
          <w:rFonts w:ascii="Times New Roman" w:hAnsi="Times New Roman" w:eastAsia="Calibri" w:cs="Times New Roman" w:eastAsiaTheme="minorHAnsi"/>
          <w:kern w:val="0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kern w:val="0"/>
          <w:sz w:val="28"/>
          <w:szCs w:val="28"/>
          <w:lang w:eastAsia="en-US"/>
        </w:rPr>
      </w:r>
    </w:p>
    <w:p>
      <w:pPr>
        <w:pStyle w:val="Style25"/>
        <w:rPr>
          <w:rFonts w:ascii="Times New Roman" w:hAnsi="Times New Roman" w:eastAsia="Calibri" w:cs="Times New Roman" w:eastAsiaTheme="minorHAnsi"/>
          <w:kern w:val="0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kern w:val="0"/>
          <w:sz w:val="28"/>
          <w:szCs w:val="28"/>
          <w:lang w:eastAsia="en-US"/>
        </w:rPr>
        <w:t>Принцип действия д</w:t>
      </w:r>
      <w:r>
        <w:rPr>
          <w:rFonts w:eastAsia="Calibri" w:cs="Times New Roman" w:ascii="Times New Roman" w:hAnsi="Times New Roman" w:eastAsiaTheme="minorHAnsi"/>
          <w:bCs/>
          <w:kern w:val="0"/>
          <w:sz w:val="28"/>
          <w:szCs w:val="28"/>
          <w:lang w:eastAsia="en-US"/>
        </w:rPr>
        <w:t>ифференциальной геодезической станции заключается в следующем:</w:t>
      </w:r>
      <w:r>
        <w:rPr>
          <w:rFonts w:eastAsia="Calibri" w:cs="Times New Roman" w:ascii="Times New Roman" w:hAnsi="Times New Roman" w:eastAsiaTheme="minorHAnsi"/>
          <w:b/>
          <w:bCs/>
          <w:kern w:val="0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bCs/>
          <w:kern w:val="0"/>
          <w:sz w:val="28"/>
          <w:szCs w:val="28"/>
          <w:lang w:eastAsia="en-US"/>
        </w:rPr>
        <w:t>с</w:t>
      </w:r>
      <w:r>
        <w:rPr>
          <w:rFonts w:eastAsia="Calibri" w:cs="Times New Roman" w:ascii="Times New Roman" w:hAnsi="Times New Roman" w:eastAsiaTheme="minorHAnsi"/>
          <w:kern w:val="0"/>
          <w:sz w:val="28"/>
          <w:szCs w:val="28"/>
          <w:lang w:eastAsia="en-US"/>
        </w:rPr>
        <w:t>танция формирует </w:t>
      </w:r>
      <w:r>
        <w:rPr>
          <w:rFonts w:eastAsia="Calibri" w:cs="Times New Roman" w:ascii="Times New Roman" w:hAnsi="Times New Roman" w:eastAsiaTheme="minorHAnsi"/>
          <w:bCs/>
          <w:kern w:val="0"/>
          <w:sz w:val="28"/>
          <w:szCs w:val="28"/>
          <w:lang w:eastAsia="en-US"/>
        </w:rPr>
        <w:t>спутниковые дифференциальные поправки</w:t>
      </w:r>
      <w:r>
        <w:rPr>
          <w:rFonts w:eastAsia="Calibri" w:cs="Times New Roman" w:ascii="Times New Roman" w:hAnsi="Times New Roman" w:eastAsiaTheme="minorHAnsi"/>
          <w:kern w:val="0"/>
          <w:sz w:val="28"/>
          <w:szCs w:val="28"/>
          <w:lang w:eastAsia="en-US"/>
        </w:rPr>
        <w:t> для получения пользователями подвижных приёмников (роверов) для определения точных пространственных координат в режиме реального времени.  </w:t>
      </w:r>
    </w:p>
    <w:p>
      <w:pPr>
        <w:pStyle w:val="Style25"/>
        <w:rPr>
          <w:rFonts w:ascii="Times New Roman" w:hAnsi="Times New Roman" w:eastAsia="Calibri" w:cs="Times New Roman" w:eastAsiaTheme="minorHAnsi"/>
          <w:kern w:val="0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kern w:val="0"/>
          <w:sz w:val="28"/>
          <w:szCs w:val="28"/>
          <w:lang w:eastAsia="en-US"/>
        </w:rPr>
      </w:r>
    </w:p>
    <w:p>
      <w:pPr>
        <w:pStyle w:val="Style25"/>
        <w:rPr>
          <w:rFonts w:ascii="Times New Roman" w:hAnsi="Times New Roman" w:eastAsia="Calibri" w:cs="Times New Roman" w:eastAsiaTheme="minorHAnsi"/>
          <w:kern w:val="0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kern w:val="0"/>
          <w:sz w:val="28"/>
          <w:szCs w:val="28"/>
          <w:lang w:eastAsia="en-US"/>
        </w:rPr>
        <w:t xml:space="preserve">Данное устройство применяется в таких областях, как геодезия, топография, маркшейдерия, кадастр, геодинамика, мониторинг деформаций объектов и сооружений.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 xml:space="preserve">«Использование дифференциальных геодезических станций в качестве исходной геодезической основы допускается только после их включения </w:t>
        <w:br/>
        <w:t xml:space="preserve">в федеральную сеть геодезических станций (ФСГС)», </w:t>
      </w:r>
      <w:r>
        <w:rPr>
          <w:rFonts w:cs="Times New Roman" w:ascii="Times New Roman" w:hAnsi="Times New Roman"/>
          <w:sz w:val="28"/>
          <w:szCs w:val="28"/>
        </w:rPr>
        <w:t xml:space="preserve">– отметила заместитель руководителя </w:t>
      </w:r>
      <w:r>
        <w:rPr>
          <w:rFonts w:cs="Times New Roman" w:ascii="Times New Roman" w:hAnsi="Times New Roman"/>
          <w:b/>
          <w:sz w:val="28"/>
          <w:szCs w:val="28"/>
        </w:rPr>
        <w:t>Наталья Коломыцева.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character" w:styleId="Style17" w:customStyle="1">
    <w:name w:val="Strong"/>
    <w:qFormat/>
    <w:rsid w:val="00cb4591"/>
    <w:rPr>
      <w:b/>
      <w:b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5" w:customStyle="1">
    <w:name w:val="Body Text First Indent"/>
    <w:basedOn w:val="Standard"/>
    <w:rsid w:val="00cb4591"/>
    <w:pPr>
      <w:widowControl w:val="false"/>
      <w:ind w:firstLine="709"/>
      <w:jc w:val="both"/>
    </w:pPr>
    <w:rPr>
      <w:rFonts w:ascii="PT Astra Serif" w:hAnsi="PT Astra Serif" w:eastAsia="PT Astra Serif" w:cs="PT Astra Serif"/>
      <w:kern w:val="2"/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LibreOffice/7.5.6.2$Linux_X86_64 LibreOffice_project/50$Build-2</Application>
  <AppVersion>15.0000</AppVersion>
  <Pages>1</Pages>
  <Words>167</Words>
  <Characters>1373</Characters>
  <CharactersWithSpaces>1534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2025-11-12T13:48:00Z</dcterms:created>
  <dc:creator>user</dc:creator>
  <dc:description/>
  <dc:language>ru-RU</dc:language>
  <cp:lastModifiedBy>Заборовская Юлия Анатольевна</cp:lastModifiedBy>
  <cp:lastPrinted>2026-01-22T09:43:29Z</cp:lastPrinted>
  <dcterms:modified xsi:type="dcterms:W3CDTF">2026-01-21T10:42:00Z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