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21" w:rsidRDefault="00D1122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5B092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B09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D45EBA" w:rsidRPr="002B2524" w:rsidRDefault="00D45EBA" w:rsidP="00D45E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Геодезия – основа строительства</w:t>
      </w:r>
    </w:p>
    <w:p w:rsidR="00D45EBA" w:rsidRDefault="00D45EBA" w:rsidP="00D45EB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D45EBA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DE1B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Гидроузел Волжской (Сталинградской) ГЭС </w:t>
      </w:r>
      <w:proofErr w:type="spellStart"/>
      <w:r w:rsidRPr="00DE1B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им.XXII-го</w:t>
      </w:r>
      <w:proofErr w:type="spellEnd"/>
      <w:r w:rsidRPr="00DE1B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съезда КПСС расположен на реке Волга и соединяет два прибрежных города Волгоград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br/>
      </w:r>
      <w:r w:rsidRPr="00DE1B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 Волжский.</w:t>
      </w:r>
    </w:p>
    <w:p w:rsidR="00D45EBA" w:rsidRPr="00DE1BF4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В</w:t>
      </w:r>
      <w:r w:rsidRPr="007E53F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1950 году было начато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</w:t>
      </w:r>
      <w:r w:rsidRPr="007E53F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троительство</w:t>
      </w:r>
      <w:r w:rsidRPr="002B252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гидроузла севернее города Сталинграда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которое</w:t>
      </w:r>
      <w:r w:rsidRPr="00DE1BF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объявлено одной из «Великих строек коммунизма».</w:t>
      </w:r>
    </w:p>
    <w:p w:rsidR="00D45EBA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Начиная с 1950 года в районе строительства Сталинградской гидроэлектростанции и магистрального обводнительного канала р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азвернуты изыскательские работы в том числе, геологические, топогеодезические, гидрологические.</w:t>
      </w:r>
    </w:p>
    <w:p w:rsidR="00D45EBA" w:rsidRPr="00DE1BF4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В процессе изучения территории строительства Сталинградской гидроэлектростанции и магистрального канала в 1950 году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было в том числе </w:t>
      </w: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произведено топографических съемок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2775 км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полигонометрических ходов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729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км, </w:t>
      </w: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нивелирных ходов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</w:t>
      </w: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630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км, </w:t>
      </w:r>
      <w:r w:rsidRPr="003F14C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установлено 150 триангуляционных пунктов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D45EBA" w:rsidRPr="00A1305C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DC6">
        <w:rPr>
          <w:rFonts w:ascii="Times New Roman" w:hAnsi="Times New Roman" w:cs="Times New Roman"/>
          <w:sz w:val="28"/>
          <w:szCs w:val="28"/>
        </w:rPr>
        <w:t>Волжская ГЭС им. В. И. Ленина была построена в рекордно короткие сроки – с 1950 по 1957 гг.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1305C">
        <w:rPr>
          <w:rFonts w:ascii="Times New Roman" w:hAnsi="Times New Roman" w:cs="Times New Roman"/>
          <w:sz w:val="28"/>
          <w:szCs w:val="28"/>
        </w:rPr>
        <w:t xml:space="preserve"> является не только крупнейшей гидроэлектростанцией в европейской части России, но до ввода в эксплуатацию Братской ГЭС на Ангаре была самой мощной гидроэлектростанцией в мире.</w:t>
      </w:r>
      <w:bookmarkStart w:id="0" w:name="_GoBack"/>
      <w:bookmarkEnd w:id="0"/>
    </w:p>
    <w:p w:rsidR="00D45EBA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история, в</w:t>
      </w:r>
      <w:r w:rsidRPr="00A130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1305C">
        <w:rPr>
          <w:rFonts w:ascii="Times New Roman" w:hAnsi="Times New Roman" w:cs="Times New Roman"/>
          <w:sz w:val="28"/>
          <w:szCs w:val="28"/>
        </w:rPr>
        <w:t xml:space="preserve"> это было бы невозможным без самоотверженной</w:t>
      </w:r>
      <w:r>
        <w:rPr>
          <w:rFonts w:ascii="Times New Roman" w:hAnsi="Times New Roman" w:cs="Times New Roman"/>
          <w:sz w:val="28"/>
          <w:szCs w:val="28"/>
        </w:rPr>
        <w:t>, трудоемкой</w:t>
      </w:r>
      <w:r w:rsidRPr="00A1305C">
        <w:rPr>
          <w:rFonts w:ascii="Times New Roman" w:hAnsi="Times New Roman" w:cs="Times New Roman"/>
          <w:sz w:val="28"/>
          <w:szCs w:val="28"/>
        </w:rPr>
        <w:t xml:space="preserve"> и точной </w:t>
      </w:r>
      <w:r>
        <w:rPr>
          <w:rFonts w:ascii="Times New Roman" w:hAnsi="Times New Roman" w:cs="Times New Roman"/>
          <w:sz w:val="28"/>
          <w:szCs w:val="28"/>
        </w:rPr>
        <w:t xml:space="preserve">изыскательской работытопографов, </w:t>
      </w:r>
      <w:r w:rsidRPr="00A1305C">
        <w:rPr>
          <w:rFonts w:ascii="Times New Roman" w:hAnsi="Times New Roman" w:cs="Times New Roman"/>
          <w:sz w:val="28"/>
          <w:szCs w:val="28"/>
        </w:rPr>
        <w:t>геологов, маркшейдеров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305C">
        <w:rPr>
          <w:rFonts w:ascii="Times New Roman" w:hAnsi="Times New Roman" w:cs="Times New Roman"/>
          <w:sz w:val="28"/>
          <w:szCs w:val="28"/>
        </w:rPr>
        <w:t>геодезистов</w:t>
      </w:r>
      <w:r>
        <w:rPr>
          <w:rFonts w:ascii="Times New Roman" w:hAnsi="Times New Roman" w:cs="Times New Roman"/>
          <w:sz w:val="28"/>
          <w:szCs w:val="28"/>
        </w:rPr>
        <w:t>, созд</w:t>
      </w:r>
      <w:r w:rsidR="006D3D5C">
        <w:rPr>
          <w:rFonts w:ascii="Times New Roman" w:hAnsi="Times New Roman" w:cs="Times New Roman"/>
          <w:sz w:val="28"/>
          <w:szCs w:val="28"/>
        </w:rPr>
        <w:t xml:space="preserve">авших в том числе геодезическую </w:t>
      </w:r>
      <w:r>
        <w:rPr>
          <w:rFonts w:ascii="Times New Roman" w:hAnsi="Times New Roman" w:cs="Times New Roman"/>
          <w:sz w:val="28"/>
          <w:szCs w:val="28"/>
        </w:rPr>
        <w:t>сеть</w:t>
      </w:r>
      <w:r w:rsidR="006D3D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являющуюся основой любого строительства.</w:t>
      </w:r>
    </w:p>
    <w:p w:rsidR="00D45EBA" w:rsidRDefault="00D45EBA" w:rsidP="00D45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37F77">
        <w:rPr>
          <w:rFonts w:ascii="Times New Roman" w:hAnsi="Times New Roman" w:cs="Times New Roman"/>
          <w:sz w:val="28"/>
          <w:szCs w:val="28"/>
        </w:rPr>
        <w:t xml:space="preserve">Росреестра по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контроль за </w:t>
      </w:r>
      <w:r w:rsidRPr="00AE12CA">
        <w:rPr>
          <w:rFonts w:ascii="Times New Roman" w:hAnsi="Times New Roman" w:cs="Times New Roman"/>
          <w:sz w:val="28"/>
          <w:szCs w:val="28"/>
        </w:rPr>
        <w:t>сохранностью геодезических пунктов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2CA">
        <w:rPr>
          <w:rFonts w:ascii="Times New Roman" w:hAnsi="Times New Roman" w:cs="Times New Roman"/>
          <w:sz w:val="28"/>
          <w:szCs w:val="28"/>
        </w:rPr>
        <w:t xml:space="preserve"> большей частью заложенных в середине прошлого</w:t>
      </w:r>
      <w:r>
        <w:rPr>
          <w:rFonts w:ascii="Times New Roman" w:hAnsi="Times New Roman" w:cs="Times New Roman"/>
          <w:sz w:val="28"/>
          <w:szCs w:val="28"/>
        </w:rPr>
        <w:t xml:space="preserve"> века, обеспечивающих </w:t>
      </w:r>
      <w:r w:rsidRPr="007E0476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0476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E0476">
        <w:rPr>
          <w:rFonts w:ascii="Times New Roman" w:hAnsi="Times New Roman" w:cs="Times New Roman"/>
          <w:sz w:val="28"/>
          <w:szCs w:val="28"/>
        </w:rPr>
        <w:t>задач строительства уникальных и технически сложных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AE12CA">
        <w:rPr>
          <w:rFonts w:ascii="Times New Roman" w:hAnsi="Times New Roman" w:cs="Times New Roman"/>
          <w:sz w:val="28"/>
          <w:szCs w:val="28"/>
        </w:rPr>
        <w:t xml:space="preserve"> решения задач, связанных с нуждами обороны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E15" w:rsidRDefault="00667E15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25D5D" w:rsidRPr="00054C99" w:rsidRDefault="00225D5D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D11221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B0920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D3D5C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37F77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11221"/>
    <w:rsid w:val="00D22CD0"/>
    <w:rsid w:val="00D24A6E"/>
    <w:rsid w:val="00D45EBA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2021-12-23T11:19:00Z</cp:lastPrinted>
  <dcterms:created xsi:type="dcterms:W3CDTF">2021-12-23T11:20:00Z</dcterms:created>
  <dcterms:modified xsi:type="dcterms:W3CDTF">2021-12-23T11:20:00Z</dcterms:modified>
</cp:coreProperties>
</file>