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Tinos" w:cs="Times New Roman" w:ascii="Times New Roman" w:hAnsi="Times New Roman"/>
          <w:b/>
          <w:bCs/>
          <w:sz w:val="28"/>
          <w:szCs w:val="28"/>
        </w:rPr>
        <w:t>Причины приостановления учетно-регистрационных действий, разъяснили в Волгоградском Росреестре</w:t>
      </w:r>
    </w:p>
    <w:p>
      <w:pPr>
        <w:pStyle w:val="Standard"/>
        <w:shd w:val="clear" w:color="auto" w:fill="FFFFFF"/>
        <w:ind w:firstLine="709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Управлением Росреестра по Волгоградской области в рамках реализации федерального проекта «Национальная система пространственных данных» ведется работа по снижению доли решений о приостановлении учетно-регистрационных действий.</w:t>
      </w:r>
    </w:p>
    <w:p>
      <w:pPr>
        <w:pStyle w:val="Standard"/>
        <w:shd w:val="clear" w:color="auto" w:fill="FFFFFF"/>
        <w:ind w:firstLine="709"/>
        <w:jc w:val="both"/>
        <w:rPr/>
      </w:pPr>
      <w:r>
        <w:rPr/>
      </w:r>
    </w:p>
    <w:p>
      <w:pPr>
        <w:pStyle w:val="Standard"/>
        <w:shd w:val="clear" w:color="auto" w:fill="FFFFFF"/>
        <w:ind w:firstLine="709"/>
        <w:jc w:val="both"/>
        <w:rPr>
          <w:sz w:val="28"/>
        </w:rPr>
      </w:pPr>
      <w:r>
        <w:rPr>
          <w:sz w:val="28"/>
          <w:szCs w:val="28"/>
        </w:rPr>
        <w:t>Одной из причин приостановления государственной регистрации является основание, предусмотренное пунктом 17 части 1 статьи 26 Федерального закона от 13.07.2015 №218-ФЗ «О государственной регистрации недвижимости»</w:t>
      </w:r>
      <w:r>
        <w:rPr>
          <w:sz w:val="28"/>
        </w:rPr>
        <w:t xml:space="preserve">, а именно: сделка, подлежащая государственной регистрации или являющаяся основанием для государственной регистрации прав, не содержит установленные федеральным законом или договором ограничения прав сторон такой сделки. </w:t>
        <w:tab/>
      </w:r>
    </w:p>
    <w:p>
      <w:pPr>
        <w:pStyle w:val="Standard"/>
        <w:shd w:val="clear" w:color="auto" w:fill="FFFFFF"/>
        <w:ind w:firstLine="709"/>
        <w:jc w:val="both"/>
        <w:rPr/>
      </w:pPr>
      <w:r>
        <w:rPr/>
      </w:r>
    </w:p>
    <w:p>
      <w:pPr>
        <w:pStyle w:val="Standard"/>
        <w:shd w:val="clear" w:color="auto" w:fill="FFFFFF"/>
        <w:ind w:firstLine="709"/>
        <w:jc w:val="both"/>
        <w:rPr>
          <w:sz w:val="28"/>
        </w:rPr>
      </w:pPr>
      <w:r>
        <w:rPr>
          <w:sz w:val="28"/>
        </w:rPr>
        <w:t>В соответствии с п. 2 статьи 14 Федерального закона от 13 июля 2015 г. № 218-ФЗ "О государственной регистрации недвижимости" основаниями для государственного кадастрового учета и (или) государственной регистрации прав являются: договоры и другие сделки в отношении недвижимого имущества, совершенные в соответствии с законодательством, действовавшим в месте расположения объектов недвижимого имущества на момент совершения сделки. В качестве документа основания заявителями представлен договор купли-продажи недвижимости от 01.09.2025 года. Предметом договора являются объекты недвижимости, за регистрацией права на которые обратились заявители. Пунктом 4 статьи 421, статьей 422 Гражданского Кодекса РФ (далее — ГК РФ) предусмотрено, что условия договора определяются по усмотрению сторон, кроме случаев, когда содержание соответствующего условия предписано законом или иными правовыми актами. В соответствии со статьей 460 ГК РФ продавец обязан передать покупателю товар свободным от любых прав третьих лиц, за исключением случая, когда покупатель согласился принять товар, обремененный правами третьих лиц. В соответствии с частью 1 статьи 37 Земельного Кодекса РФ (далее — ЗК РФ) продавец при заключении договора купли-продажи обязан предоставить покупателю имеющуюся у него информацию об обременениях земельного участка и ограничениях его использования. В нарушение указанных норм в договоре отсутствуют сведения об ограничениях прав на земельный участок, внесенных в Единый государственный реестр недвижимости (далее - ЕГРН), а именно, ограничения, предусмотренные статьей 56 ЗК РФ, установленные на основании Постановления Правительства Российской Федерации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24.02.2009г. №160, Постановления Правительства Российской Федерации "О некоторых вопросах установления охранных зон объектов электросетевого хозяйства" от 26.08.2013 №736, а также сведения о Публичном сервитуте в отношении земельного участка.</w:t>
      </w:r>
    </w:p>
    <w:p>
      <w:pPr>
        <w:pStyle w:val="Standard"/>
        <w:shd w:val="clear" w:color="auto" w:fill="FFFFFF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Standard"/>
        <w:shd w:val="clear" w:color="auto" w:fill="FFFFFF"/>
        <w:ind w:firstLine="709"/>
        <w:jc w:val="both"/>
        <w:rPr>
          <w:sz w:val="28"/>
        </w:rPr>
      </w:pPr>
      <w:r>
        <w:rPr>
          <w:sz w:val="28"/>
        </w:rPr>
        <w:t>Заявителю было рекомендовано представить в орган регистрации правоустанавливающий документ с указанием имеющихся в ЕГРН обременениях объекта: ограничений, предусмотренных статьей 56 Земельного кодекса Российской Федерации, а также сведений о Публичном сервитуте в отношении земельного участка.</w:t>
      </w:r>
    </w:p>
    <w:p>
      <w:pPr>
        <w:pStyle w:val="Standard"/>
        <w:shd w:val="clear" w:color="auto" w:fill="FFFFFF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Standard"/>
        <w:shd w:val="clear" w:color="auto" w:fill="FFFFFF"/>
        <w:ind w:firstLine="709"/>
        <w:jc w:val="both"/>
        <w:rPr>
          <w:highlight w:val="none"/>
        </w:rPr>
      </w:pPr>
      <w:r>
        <w:rPr>
          <w:sz w:val="28"/>
          <w:szCs w:val="28"/>
        </w:rPr>
        <w:t>Рекомендуем учитывать указанную информацию при подготовке документов для предоставления в орган регистрации прав.</w:t>
      </w:r>
      <w:bookmarkStart w:id="0" w:name="_GoBack"/>
      <w:bookmarkEnd w:id="0"/>
    </w:p>
    <w:p>
      <w:pPr>
        <w:pStyle w:val="Standard"/>
        <w:shd w:val="clear" w:color="auto" w:fill="FFFFFF"/>
        <w:ind w:firstLine="709"/>
        <w:jc w:val="both"/>
        <w:rPr>
          <w:highlight w:val="none"/>
        </w:rPr>
      </w:pPr>
      <w:r>
        <w:rPr/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 w:tgtFrame="zab.j@r34.rosreestr.ru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qFormat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sz w:val="32"/>
      <w:szCs w:val="32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semiHidden/>
    <w:unhideWhenUsed/>
    <w:qFormat/>
    <w:pPr>
      <w:keepNext w:val="true"/>
      <w:keepLines/>
      <w:spacing w:before="40" w:after="0"/>
      <w:outlineLvl w:val="2"/>
    </w:pPr>
    <w:rPr>
      <w:rFonts w:ascii="Calibri Light" w:hAnsi="Calibri Light" w:eastAsia="Arial" w:cs="Arial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Pr/>
  </w:style>
  <w:style w:type="character" w:styleId="-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Pr>
      <w:rFonts w:ascii="Arial" w:hAnsi="Arial" w:eastAsia="Calibri" w:cs="Arial"/>
      <w:b/>
      <w:bCs/>
      <w:sz w:val="32"/>
      <w:szCs w:val="32"/>
    </w:rPr>
  </w:style>
  <w:style w:type="character" w:styleId="Strong">
    <w:name w:val="Strong"/>
    <w:uiPriority w:val="22"/>
    <w:qFormat/>
    <w:rPr>
      <w:b/>
      <w:bCs/>
    </w:rPr>
  </w:style>
  <w:style w:type="character" w:styleId="Style10">
    <w:name w:val="Emphasis"/>
    <w:uiPriority w:val="20"/>
    <w:qFormat/>
    <w:rPr>
      <w:i/>
      <w:iCs/>
    </w:rPr>
  </w:style>
  <w:style w:type="character" w:styleId="Style11" w:customStyle="1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2" w:customStyle="1">
    <w:name w:val="Основной текст Знак"/>
    <w:basedOn w:val="DefaultParagraphFont"/>
    <w:uiPriority w:val="99"/>
    <w:qFormat/>
    <w:rPr/>
  </w:style>
  <w:style w:type="character" w:styleId="Allowtextselection" w:customStyle="1">
    <w:name w:val="allowtextselection"/>
    <w:basedOn w:val="DefaultParagraphFont"/>
    <w:qFormat/>
    <w:rPr/>
  </w:style>
  <w:style w:type="character" w:styleId="31" w:customStyle="1">
    <w:name w:val="Заголовок 3 Знак"/>
    <w:basedOn w:val="DefaultParagraphFont"/>
    <w:uiPriority w:val="9"/>
    <w:semiHidden/>
    <w:qFormat/>
    <w:rPr>
      <w:rFonts w:ascii="Calibri Light" w:hAnsi="Calibri Light" w:eastAsia="Arial" w:cs="Arial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character" w:styleId="Style13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uiPriority w:val="99"/>
    <w:unhideWhenUsed/>
    <w:pPr>
      <w:spacing w:before="0" w:after="12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9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20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 w:hanging="0"/>
    </w:pPr>
    <w:rPr>
      <w:i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3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4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5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2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6">
    <w:name w:val="Index Heading"/>
    <w:basedOn w:val="Style14"/>
    <w:pPr/>
    <w:rPr/>
  </w:style>
  <w:style w:type="paragraph" w:styleId="Style27">
    <w:name w:val="TOC Heading"/>
    <w:uiPriority w:val="39"/>
    <w:unhideWhenUsed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8" w:customStyle="1">
    <w:name w:val="Знак Знак Знак Знак Знак Знак Знак"/>
    <w:basedOn w:val="Normal"/>
    <w:qFormat/>
    <w:pPr>
      <w:widowControl w:val="false"/>
      <w:spacing w:lineRule="auto" w:line="240" w:before="0" w:after="0"/>
      <w:jc w:val="both"/>
    </w:pPr>
    <w:rPr>
      <w:rFonts w:ascii="Arial" w:hAnsi="Arial" w:eastAsia="SimSun" w:cs="Arial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9">
    <w:name w:val="Body Text Indent"/>
    <w:basedOn w:val="Normal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pPr/>
    <w:rPr>
      <w:rFonts w:ascii="Calibri" w:hAnsi="Calibri" w:eastAsia="Calibri" w:cs="Calibri"/>
      <w:sz w:val="20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LibreOffice/7.5.6.2$Linux_X86_64 LibreOffice_project/50$Build-2</Application>
  <AppVersion>15.0000</AppVersion>
  <Pages>2</Pages>
  <Words>404</Words>
  <Characters>2986</Characters>
  <CharactersWithSpaces>3383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/>
  <dcterms:modified xsi:type="dcterms:W3CDTF">2025-10-01T09:06:20Z</dcterms:modified>
  <cp:revision>83</cp:revision>
  <dc:subject/>
  <dc:title/>
</cp:coreProperties>
</file>