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78699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1EAC4E2" wp14:editId="368FEB31">
            <wp:extent cx="2916649" cy="1071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855" cy="110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60C02" w:rsidRDefault="00B60C02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87131" w:rsidRPr="00E87131" w:rsidRDefault="00E87131" w:rsidP="00E87131">
      <w:pPr>
        <w:pStyle w:val="a7"/>
        <w:spacing w:after="0" w:line="360" w:lineRule="auto"/>
        <w:ind w:left="1066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403B81">
        <w:rPr>
          <w:rFonts w:ascii="Times New Roman" w:hAnsi="Times New Roman"/>
          <w:b/>
          <w:sz w:val="28"/>
          <w:szCs w:val="28"/>
        </w:rPr>
        <w:t>Освобождение или отстр</w:t>
      </w:r>
      <w:r>
        <w:rPr>
          <w:rFonts w:ascii="Times New Roman" w:hAnsi="Times New Roman"/>
          <w:b/>
          <w:sz w:val="28"/>
          <w:szCs w:val="28"/>
        </w:rPr>
        <w:t>анение финансового управляющего</w:t>
      </w:r>
    </w:p>
    <w:bookmarkEnd w:id="0"/>
    <w:p w:rsidR="00E87131" w:rsidRDefault="00E87131" w:rsidP="00E871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7131" w:rsidRDefault="00E87131" w:rsidP="00E871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Неисполнение или ненадлежащее исполнение обязанностей, возложенных на финансового управляющего в соответствии с Законом о банкротстве, является основанием для отстранения арбитражным судом арбитражного (финансового) управляющего от исполнения обязанностей по требованию лиц, участвующих в деле о банкротстве гражданина, а также по требованию саморегулируемой организации арбитражных управляющих, членом которой он является.</w:t>
      </w:r>
    </w:p>
    <w:p w:rsidR="00E87131" w:rsidRDefault="00E87131" w:rsidP="00E871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7131" w:rsidRDefault="00E87131" w:rsidP="00E871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791">
        <w:rPr>
          <w:rFonts w:ascii="Times New Roman" w:hAnsi="Times New Roman" w:cs="Times New Roman"/>
          <w:sz w:val="28"/>
          <w:szCs w:val="28"/>
        </w:rPr>
        <w:t>Финансовый управляющий может быть освобожден или отстранен арбитражным судом от исполнения возложенных на него обязанностей в деле о банкротстве гражданина в случаях и в порядке, которые предусмотрены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282791">
        <w:rPr>
          <w:rFonts w:ascii="Times New Roman" w:hAnsi="Times New Roman" w:cs="Times New Roman"/>
          <w:sz w:val="28"/>
          <w:szCs w:val="28"/>
        </w:rPr>
        <w:t>акон</w:t>
      </w:r>
      <w:r>
        <w:rPr>
          <w:rFonts w:ascii="Times New Roman" w:hAnsi="Times New Roman" w:cs="Times New Roman"/>
          <w:sz w:val="28"/>
          <w:szCs w:val="28"/>
        </w:rPr>
        <w:t>ом о банкротстве</w:t>
      </w:r>
      <w:r w:rsidRPr="00282791">
        <w:rPr>
          <w:rFonts w:ascii="Times New Roman" w:hAnsi="Times New Roman" w:cs="Times New Roman"/>
          <w:sz w:val="28"/>
          <w:szCs w:val="28"/>
        </w:rPr>
        <w:t xml:space="preserve"> в отношении административного управляющего.</w:t>
      </w:r>
    </w:p>
    <w:p w:rsidR="00E87131" w:rsidRDefault="00E87131" w:rsidP="00E871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791">
        <w:rPr>
          <w:rFonts w:ascii="Times New Roman" w:hAnsi="Times New Roman" w:cs="Times New Roman"/>
          <w:sz w:val="28"/>
          <w:szCs w:val="28"/>
        </w:rPr>
        <w:t xml:space="preserve">В случае освобождения или отстранения финансового управляющего арбитражный суд утверждает нового финансового управляющего в порядке, установленном </w:t>
      </w:r>
      <w:r>
        <w:rPr>
          <w:rFonts w:ascii="Times New Roman" w:hAnsi="Times New Roman" w:cs="Times New Roman"/>
          <w:sz w:val="28"/>
          <w:szCs w:val="28"/>
        </w:rPr>
        <w:t>Законом о банкротстве</w:t>
      </w:r>
      <w:r w:rsidRPr="00282791">
        <w:rPr>
          <w:rFonts w:ascii="Times New Roman" w:hAnsi="Times New Roman" w:cs="Times New Roman"/>
          <w:sz w:val="28"/>
          <w:szCs w:val="28"/>
        </w:rPr>
        <w:t>.</w:t>
      </w:r>
    </w:p>
    <w:p w:rsidR="00E87131" w:rsidRPr="00282791" w:rsidRDefault="00E87131" w:rsidP="00E871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7131" w:rsidRDefault="00E87131" w:rsidP="00E871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791">
        <w:rPr>
          <w:rFonts w:ascii="Times New Roman" w:hAnsi="Times New Roman" w:cs="Times New Roman"/>
          <w:sz w:val="28"/>
          <w:szCs w:val="28"/>
        </w:rPr>
        <w:t>Сведения о вынесении арбитражным судом судебного акта о признании действий финансового управляющего незаконными, о взыскании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791">
        <w:rPr>
          <w:rFonts w:ascii="Times New Roman" w:hAnsi="Times New Roman" w:cs="Times New Roman"/>
          <w:sz w:val="28"/>
          <w:szCs w:val="28"/>
        </w:rPr>
        <w:t>с финансового управляющего убытков в связи с неисполнением или ненадлежащим исполнением обязанностей в деле о банкротстве гражданина, являющегося индивидуальным предпринимателем, подлежат включению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791">
        <w:rPr>
          <w:rFonts w:ascii="Times New Roman" w:hAnsi="Times New Roman" w:cs="Times New Roman"/>
          <w:sz w:val="28"/>
          <w:szCs w:val="28"/>
        </w:rPr>
        <w:t>в Единый федеральный реестр сведений о банкротстве в течение трех рабочих дней с даты вступления соответствующего судебного акта в силу.</w:t>
      </w:r>
    </w:p>
    <w:p w:rsidR="00E87131" w:rsidRPr="00282791" w:rsidRDefault="00E87131" w:rsidP="00E871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7131" w:rsidRPr="00282791" w:rsidRDefault="00E87131" w:rsidP="00E871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03B81">
        <w:rPr>
          <w:rFonts w:ascii="Times New Roman" w:hAnsi="Times New Roman" w:cs="Times New Roman"/>
          <w:i/>
          <w:sz w:val="28"/>
          <w:szCs w:val="28"/>
        </w:rPr>
        <w:t>Расходы, связанные с опубликованием сведений об освобождении или отстранении финансового управляющего от исполнения возложенных на него обязанностей в деле о банкротстве гражданина, признанием его действий (бездействия) незаконными и включением этих сведений в Единый федеральный реестр сведений о банкротстве, осуществляются за счет средств финансового управляющего</w:t>
      </w:r>
      <w:r>
        <w:rPr>
          <w:rFonts w:ascii="Times New Roman" w:hAnsi="Times New Roman" w:cs="Times New Roman"/>
          <w:sz w:val="28"/>
          <w:szCs w:val="28"/>
        </w:rPr>
        <w:t xml:space="preserve">», - отмечает руководитель Управления Росреестра по Волгоградской области </w:t>
      </w:r>
      <w:r w:rsidRPr="00403B81">
        <w:rPr>
          <w:rFonts w:ascii="Times New Roman" w:hAnsi="Times New Roman" w:cs="Times New Roman"/>
          <w:b/>
          <w:sz w:val="28"/>
          <w:szCs w:val="28"/>
        </w:rPr>
        <w:t xml:space="preserve">Наталья </w:t>
      </w:r>
      <w:proofErr w:type="spellStart"/>
      <w:r w:rsidRPr="00403B81">
        <w:rPr>
          <w:rFonts w:ascii="Times New Roman" w:hAnsi="Times New Roman" w:cs="Times New Roman"/>
          <w:b/>
          <w:sz w:val="28"/>
          <w:szCs w:val="28"/>
        </w:rPr>
        <w:t>Сапега</w:t>
      </w:r>
      <w:proofErr w:type="spellEnd"/>
      <w:r w:rsidRPr="00282791">
        <w:rPr>
          <w:rFonts w:ascii="Times New Roman" w:hAnsi="Times New Roman" w:cs="Times New Roman"/>
          <w:sz w:val="28"/>
          <w:szCs w:val="28"/>
        </w:rPr>
        <w:t>.</w:t>
      </w:r>
    </w:p>
    <w:p w:rsidR="008E7F46" w:rsidRPr="008B760B" w:rsidRDefault="008E7F46" w:rsidP="00283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EFC" w:rsidRDefault="00F00EFC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lastRenderedPageBreak/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0B2EF9"/>
    <w:multiLevelType w:val="hybridMultilevel"/>
    <w:tmpl w:val="4748F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66CC"/>
    <w:rsid w:val="00027AE0"/>
    <w:rsid w:val="0003004F"/>
    <w:rsid w:val="00030547"/>
    <w:rsid w:val="00044F61"/>
    <w:rsid w:val="00047C66"/>
    <w:rsid w:val="00065F13"/>
    <w:rsid w:val="00090F97"/>
    <w:rsid w:val="00092954"/>
    <w:rsid w:val="00096377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14B7B"/>
    <w:rsid w:val="00126945"/>
    <w:rsid w:val="001411F8"/>
    <w:rsid w:val="00153AB7"/>
    <w:rsid w:val="001707E4"/>
    <w:rsid w:val="001A0DB9"/>
    <w:rsid w:val="001C2D12"/>
    <w:rsid w:val="001C3EBF"/>
    <w:rsid w:val="00203288"/>
    <w:rsid w:val="00204DE5"/>
    <w:rsid w:val="002069C8"/>
    <w:rsid w:val="00210D3C"/>
    <w:rsid w:val="00211C4D"/>
    <w:rsid w:val="0022558D"/>
    <w:rsid w:val="00241840"/>
    <w:rsid w:val="002459AE"/>
    <w:rsid w:val="00255227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F143A"/>
    <w:rsid w:val="002F3EA9"/>
    <w:rsid w:val="00326921"/>
    <w:rsid w:val="003405EA"/>
    <w:rsid w:val="003440CC"/>
    <w:rsid w:val="00347E65"/>
    <w:rsid w:val="00371677"/>
    <w:rsid w:val="00390431"/>
    <w:rsid w:val="00396077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93BD9"/>
    <w:rsid w:val="00496389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1A06"/>
    <w:rsid w:val="005A78EE"/>
    <w:rsid w:val="005A7EC0"/>
    <w:rsid w:val="005B290F"/>
    <w:rsid w:val="005B5BB5"/>
    <w:rsid w:val="005C20C8"/>
    <w:rsid w:val="005C4F46"/>
    <w:rsid w:val="005E59E4"/>
    <w:rsid w:val="005E61E1"/>
    <w:rsid w:val="005F2090"/>
    <w:rsid w:val="006029C8"/>
    <w:rsid w:val="00610379"/>
    <w:rsid w:val="0062407E"/>
    <w:rsid w:val="006268C9"/>
    <w:rsid w:val="00643A86"/>
    <w:rsid w:val="00652C0D"/>
    <w:rsid w:val="006540DA"/>
    <w:rsid w:val="006540ED"/>
    <w:rsid w:val="00660D92"/>
    <w:rsid w:val="00665E65"/>
    <w:rsid w:val="00680D31"/>
    <w:rsid w:val="006829BD"/>
    <w:rsid w:val="0069195E"/>
    <w:rsid w:val="006936B6"/>
    <w:rsid w:val="006A0522"/>
    <w:rsid w:val="006A0B7F"/>
    <w:rsid w:val="006A2A4E"/>
    <w:rsid w:val="006A4CC8"/>
    <w:rsid w:val="006B1FF9"/>
    <w:rsid w:val="006C4178"/>
    <w:rsid w:val="006D10F1"/>
    <w:rsid w:val="006D358C"/>
    <w:rsid w:val="006F3CE2"/>
    <w:rsid w:val="00704BA0"/>
    <w:rsid w:val="00704C94"/>
    <w:rsid w:val="00712814"/>
    <w:rsid w:val="00721CA7"/>
    <w:rsid w:val="00740535"/>
    <w:rsid w:val="0074736D"/>
    <w:rsid w:val="00760474"/>
    <w:rsid w:val="00764F92"/>
    <w:rsid w:val="0077146B"/>
    <w:rsid w:val="00773B42"/>
    <w:rsid w:val="007760C4"/>
    <w:rsid w:val="00785CA9"/>
    <w:rsid w:val="00786990"/>
    <w:rsid w:val="007C7F14"/>
    <w:rsid w:val="007D0B6D"/>
    <w:rsid w:val="007D1172"/>
    <w:rsid w:val="007D6902"/>
    <w:rsid w:val="007D7F5A"/>
    <w:rsid w:val="007E0259"/>
    <w:rsid w:val="00816118"/>
    <w:rsid w:val="00834528"/>
    <w:rsid w:val="00866F3E"/>
    <w:rsid w:val="00870A0F"/>
    <w:rsid w:val="008B760B"/>
    <w:rsid w:val="008D4A54"/>
    <w:rsid w:val="008D4B53"/>
    <w:rsid w:val="008E2763"/>
    <w:rsid w:val="008E3F79"/>
    <w:rsid w:val="008E7F46"/>
    <w:rsid w:val="008F4B60"/>
    <w:rsid w:val="00901D0B"/>
    <w:rsid w:val="00914370"/>
    <w:rsid w:val="00931E29"/>
    <w:rsid w:val="00945583"/>
    <w:rsid w:val="00950A45"/>
    <w:rsid w:val="00952597"/>
    <w:rsid w:val="009704CE"/>
    <w:rsid w:val="00976BF5"/>
    <w:rsid w:val="0098069E"/>
    <w:rsid w:val="00980B75"/>
    <w:rsid w:val="00982F3E"/>
    <w:rsid w:val="00986974"/>
    <w:rsid w:val="009B5F51"/>
    <w:rsid w:val="009C10DA"/>
    <w:rsid w:val="009D1703"/>
    <w:rsid w:val="009D3EBE"/>
    <w:rsid w:val="009F7B74"/>
    <w:rsid w:val="00A00521"/>
    <w:rsid w:val="00A03AAB"/>
    <w:rsid w:val="00A147D9"/>
    <w:rsid w:val="00A15948"/>
    <w:rsid w:val="00A2025B"/>
    <w:rsid w:val="00A36083"/>
    <w:rsid w:val="00A42FC1"/>
    <w:rsid w:val="00A43B8A"/>
    <w:rsid w:val="00A518A2"/>
    <w:rsid w:val="00A6364E"/>
    <w:rsid w:val="00A83876"/>
    <w:rsid w:val="00AA039F"/>
    <w:rsid w:val="00AA3AA4"/>
    <w:rsid w:val="00AB0099"/>
    <w:rsid w:val="00AC6BBA"/>
    <w:rsid w:val="00B16DAE"/>
    <w:rsid w:val="00B277DD"/>
    <w:rsid w:val="00B370D7"/>
    <w:rsid w:val="00B54390"/>
    <w:rsid w:val="00B60C02"/>
    <w:rsid w:val="00B66BC3"/>
    <w:rsid w:val="00B7029B"/>
    <w:rsid w:val="00B859B2"/>
    <w:rsid w:val="00B90A3E"/>
    <w:rsid w:val="00B97F8A"/>
    <w:rsid w:val="00BB4585"/>
    <w:rsid w:val="00BC5C0B"/>
    <w:rsid w:val="00C05825"/>
    <w:rsid w:val="00C070F2"/>
    <w:rsid w:val="00C10B4A"/>
    <w:rsid w:val="00C13DAF"/>
    <w:rsid w:val="00C2380F"/>
    <w:rsid w:val="00C30038"/>
    <w:rsid w:val="00C34C9C"/>
    <w:rsid w:val="00C43576"/>
    <w:rsid w:val="00C50162"/>
    <w:rsid w:val="00C728C0"/>
    <w:rsid w:val="00C83B07"/>
    <w:rsid w:val="00CD3DFC"/>
    <w:rsid w:val="00CD5A23"/>
    <w:rsid w:val="00D078CF"/>
    <w:rsid w:val="00D37599"/>
    <w:rsid w:val="00D45958"/>
    <w:rsid w:val="00D509BD"/>
    <w:rsid w:val="00D60BE3"/>
    <w:rsid w:val="00D70AAB"/>
    <w:rsid w:val="00D72152"/>
    <w:rsid w:val="00D855B5"/>
    <w:rsid w:val="00D9481D"/>
    <w:rsid w:val="00DA0C46"/>
    <w:rsid w:val="00DA7837"/>
    <w:rsid w:val="00DA7B95"/>
    <w:rsid w:val="00DC0673"/>
    <w:rsid w:val="00DD6183"/>
    <w:rsid w:val="00DD7F15"/>
    <w:rsid w:val="00DE701A"/>
    <w:rsid w:val="00DF2694"/>
    <w:rsid w:val="00DF3690"/>
    <w:rsid w:val="00E03CD8"/>
    <w:rsid w:val="00E16CA9"/>
    <w:rsid w:val="00E27514"/>
    <w:rsid w:val="00E51D7A"/>
    <w:rsid w:val="00E532A2"/>
    <w:rsid w:val="00E645B1"/>
    <w:rsid w:val="00E837DE"/>
    <w:rsid w:val="00E867E4"/>
    <w:rsid w:val="00E87131"/>
    <w:rsid w:val="00EC3334"/>
    <w:rsid w:val="00EC3486"/>
    <w:rsid w:val="00EC4158"/>
    <w:rsid w:val="00EC55D4"/>
    <w:rsid w:val="00EE7F63"/>
    <w:rsid w:val="00EF0B7A"/>
    <w:rsid w:val="00EF3F2F"/>
    <w:rsid w:val="00F00EFC"/>
    <w:rsid w:val="00F0765E"/>
    <w:rsid w:val="00F12C83"/>
    <w:rsid w:val="00F2464B"/>
    <w:rsid w:val="00F278B2"/>
    <w:rsid w:val="00F42848"/>
    <w:rsid w:val="00F44C7E"/>
    <w:rsid w:val="00F95CD5"/>
    <w:rsid w:val="00FA587F"/>
    <w:rsid w:val="00FB2C20"/>
    <w:rsid w:val="00FB3CC8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uiPriority w:val="9"/>
    <w:qFormat/>
    <w:rsid w:val="00210D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52C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278B2"/>
    <w:rPr>
      <w:b/>
      <w:bCs/>
    </w:rPr>
  </w:style>
  <w:style w:type="paragraph" w:styleId="aa">
    <w:name w:val="No Spacing"/>
    <w:qFormat/>
    <w:rsid w:val="00114B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0D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2022-05-30T07:41:00Z</cp:lastPrinted>
  <dcterms:created xsi:type="dcterms:W3CDTF">2022-08-17T07:12:00Z</dcterms:created>
  <dcterms:modified xsi:type="dcterms:W3CDTF">2022-08-17T07:12:00Z</dcterms:modified>
</cp:coreProperties>
</file>