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D45C1" w:rsidRPr="001F0491" w:rsidRDefault="00AD45C1" w:rsidP="00AD4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F0491">
        <w:rPr>
          <w:rFonts w:ascii="Times New Roman" w:hAnsi="Times New Roman" w:cs="Times New Roman"/>
          <w:b/>
          <w:sz w:val="28"/>
          <w:szCs w:val="28"/>
        </w:rPr>
        <w:t>В Волгоградской области ведутся комплексные кадастровые работ</w:t>
      </w:r>
      <w:r>
        <w:rPr>
          <w:rFonts w:ascii="Times New Roman" w:hAnsi="Times New Roman" w:cs="Times New Roman"/>
          <w:b/>
          <w:sz w:val="28"/>
          <w:szCs w:val="28"/>
        </w:rPr>
        <w:t>ы в отношении более</w:t>
      </w:r>
      <w:r w:rsidRPr="001F0491">
        <w:rPr>
          <w:rFonts w:ascii="Times New Roman" w:hAnsi="Times New Roman" w:cs="Times New Roman"/>
          <w:b/>
          <w:sz w:val="28"/>
          <w:szCs w:val="28"/>
        </w:rPr>
        <w:t xml:space="preserve"> 12 тысяч объектов</w:t>
      </w:r>
    </w:p>
    <w:p w:rsidR="00AD45C1" w:rsidRDefault="00AD45C1" w:rsidP="00AD4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AD45C1" w:rsidRDefault="00AD45C1" w:rsidP="00AD4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на территории Волгоградской области в том числе за счет средств федерального бюджета проводятся комплексные кадастровые работы (ККР). </w:t>
      </w:r>
      <w:r w:rsidRPr="00D602C0">
        <w:rPr>
          <w:rFonts w:ascii="Times New Roman" w:hAnsi="Times New Roman" w:cs="Times New Roman"/>
          <w:sz w:val="28"/>
          <w:szCs w:val="28"/>
        </w:rPr>
        <w:t>Заказчиком пр</w:t>
      </w:r>
      <w:r>
        <w:rPr>
          <w:rFonts w:ascii="Times New Roman" w:hAnsi="Times New Roman" w:cs="Times New Roman"/>
          <w:sz w:val="28"/>
          <w:szCs w:val="28"/>
        </w:rPr>
        <w:t xml:space="preserve">оведения таких работ выступают </w:t>
      </w:r>
      <w:r w:rsidRPr="00D602C0">
        <w:rPr>
          <w:rFonts w:ascii="Times New Roman" w:hAnsi="Times New Roman" w:cs="Times New Roman"/>
          <w:sz w:val="28"/>
          <w:szCs w:val="28"/>
        </w:rPr>
        <w:t>5 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602C0">
        <w:rPr>
          <w:rFonts w:ascii="Times New Roman" w:hAnsi="Times New Roman" w:cs="Times New Roman"/>
          <w:sz w:val="28"/>
          <w:szCs w:val="28"/>
        </w:rPr>
        <w:t xml:space="preserve"> образований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Волгоград,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Волжский,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Михайловка,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муниципальных районов</w:t>
      </w:r>
      <w:r w:rsidRPr="00D602C0">
        <w:rPr>
          <w:rFonts w:ascii="Times New Roman" w:hAnsi="Times New Roman" w:cs="Times New Roman"/>
          <w:sz w:val="28"/>
          <w:szCs w:val="28"/>
        </w:rPr>
        <w:t>. В соответствии с заключенным</w:t>
      </w:r>
      <w:r>
        <w:rPr>
          <w:rFonts w:ascii="Times New Roman" w:hAnsi="Times New Roman" w:cs="Times New Roman"/>
          <w:sz w:val="28"/>
          <w:szCs w:val="28"/>
        </w:rPr>
        <w:t>и муниципальными контрактами ККР ведутся в 7 кадастровых кварталах в отношении более 12 тысяч объектов недвижимости.</w:t>
      </w:r>
    </w:p>
    <w:p w:rsidR="00AD45C1" w:rsidRDefault="00AD45C1" w:rsidP="00AD4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5C1" w:rsidRDefault="00AD45C1" w:rsidP="00AD4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5C1">
        <w:rPr>
          <w:rFonts w:ascii="Times New Roman" w:hAnsi="Times New Roman" w:cs="Times New Roman"/>
          <w:i/>
          <w:sz w:val="28"/>
          <w:szCs w:val="28"/>
        </w:rPr>
        <w:t>«</w:t>
      </w:r>
      <w:r w:rsidRPr="00AD45C1">
        <w:rPr>
          <w:rFonts w:ascii="Times New Roman" w:hAnsi="Times New Roman" w:cs="Times New Roman"/>
          <w:i/>
          <w:sz w:val="28"/>
          <w:szCs w:val="28"/>
        </w:rPr>
        <w:t>Информация о кадастровых кварталах в границах которых выполняются ККР размещена на официальном сайте Управления в разделе Открытая служба – Статистика и аналитика – Комплексные кадастровые работы – Извещения о начале проведения комплексных кадастровых работ</w:t>
      </w:r>
      <w:r w:rsidRPr="00AD45C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D45C1">
        <w:rPr>
          <w:rFonts w:ascii="Times New Roman" w:hAnsi="Times New Roman" w:cs="Times New Roman"/>
          <w:i/>
          <w:sz w:val="28"/>
          <w:szCs w:val="28"/>
        </w:rPr>
        <w:t>а также сведения о ККР отображаются на Публичной кадастровой карте</w:t>
      </w:r>
      <w:r w:rsidRPr="00AD45C1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- напомнила </w:t>
      </w:r>
      <w:r w:rsidRPr="00AD45C1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>
        <w:rPr>
          <w:rFonts w:ascii="Times New Roman" w:hAnsi="Times New Roman" w:cs="Times New Roman"/>
          <w:sz w:val="28"/>
          <w:szCs w:val="28"/>
        </w:rPr>
        <w:t>, заместитель руководителя Управления Росреестра по Волгоградской области.</w:t>
      </w:r>
    </w:p>
    <w:p w:rsidR="007B7E40" w:rsidRDefault="007B7E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840" w:rsidRDefault="003A48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840" w:rsidRDefault="003A48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5227"/>
    <w:rsid w:val="00282A09"/>
    <w:rsid w:val="0028395E"/>
    <w:rsid w:val="00292F13"/>
    <w:rsid w:val="00295DAD"/>
    <w:rsid w:val="002A35B7"/>
    <w:rsid w:val="002A4D74"/>
    <w:rsid w:val="002B1D90"/>
    <w:rsid w:val="002C1E37"/>
    <w:rsid w:val="002C22B9"/>
    <w:rsid w:val="002C5E11"/>
    <w:rsid w:val="002C7A24"/>
    <w:rsid w:val="002F143A"/>
    <w:rsid w:val="002F4B58"/>
    <w:rsid w:val="00326921"/>
    <w:rsid w:val="003405EA"/>
    <w:rsid w:val="00347E65"/>
    <w:rsid w:val="003621AE"/>
    <w:rsid w:val="00371677"/>
    <w:rsid w:val="00374E7F"/>
    <w:rsid w:val="0038748B"/>
    <w:rsid w:val="00390431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277DD"/>
    <w:rsid w:val="00B438CC"/>
    <w:rsid w:val="00B504AD"/>
    <w:rsid w:val="00B526D7"/>
    <w:rsid w:val="00B54390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5AF8"/>
    <w:rsid w:val="00DE701A"/>
    <w:rsid w:val="00DF2694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44D98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2023-02-15T06:27:00Z</cp:lastPrinted>
  <dcterms:created xsi:type="dcterms:W3CDTF">2023-03-09T08:40:00Z</dcterms:created>
  <dcterms:modified xsi:type="dcterms:W3CDTF">2023-03-09T08:40:00Z</dcterms:modified>
</cp:coreProperties>
</file>