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«Азбука Росреестра»: Волгоградский Росреестр разъясняет правовые понятия в сфере недвижимости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Сегодня в нашей постоянной рубрике «Азбука Росреестра», где мы разбираем правовые понятия и термины в сфере недвижимости, расскажем </w:t>
        <w:br/>
        <w:t xml:space="preserve">о том, что такое 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>Земельный контроль</w:t>
      </w:r>
      <w:r>
        <w:rPr>
          <w:rFonts w:cs="Times New Roman" w:ascii="Times New Roman" w:hAnsi="Times New Roman"/>
          <w:b/>
          <w:sz w:val="28"/>
          <w:szCs w:val="28"/>
        </w:rPr>
        <w:t>».</w:t>
      </w:r>
    </w:p>
    <w:p>
      <w:pPr>
        <w:pStyle w:val="Style24"/>
        <w:rPr>
          <w:rFonts w:ascii="Times New Roman" w:hAnsi="Times New Roman" w:eastAsia="Calibri" w:cs="Times New Roman" w:eastAsiaTheme="minorHAnsi"/>
          <w:b/>
          <w:bCs/>
          <w:kern w:val="0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kern w:val="0"/>
          <w:sz w:val="28"/>
          <w:szCs w:val="28"/>
          <w:lang w:eastAsia="en-US"/>
        </w:rPr>
      </w:r>
    </w:p>
    <w:p>
      <w:pPr>
        <w:pStyle w:val="Style24"/>
        <w:rPr>
          <w:rFonts w:ascii="Times New Roman" w:hAnsi="Times New Roman" w:eastAsia="Calibri" w:cs="Times New Roman" w:eastAsiaTheme="minorHAnsi"/>
          <w:color w:val="000000"/>
          <w:kern w:val="0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kern w:val="0"/>
          <w:sz w:val="28"/>
          <w:szCs w:val="28"/>
          <w:lang w:eastAsia="en-US"/>
        </w:rPr>
        <w:t>Федеральный государственный земельный контроль (надзор)</w:t>
      </w:r>
      <w:r>
        <w:rPr>
          <w:rFonts w:eastAsia="Calibri" w:cs="Times New Roman" w:ascii="Times New Roman" w:hAnsi="Times New Roman" w:eastAsiaTheme="minorHAnsi"/>
          <w:kern w:val="0"/>
          <w:sz w:val="28"/>
          <w:szCs w:val="28"/>
          <w:lang w:eastAsia="en-US"/>
        </w:rPr>
        <w:t xml:space="preserve"> - </w:t>
        <w:br/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lang w:eastAsia="en-US"/>
        </w:rPr>
        <w:t>это деятельность уполномоченных государством органов власти (Росреестр, Росприроднадзор, Россельхознадзор и их территориальные органы), направленная на предупреждение, выявление и пресечение нарушений обязательных требований земельного законодательства.</w:t>
      </w:r>
    </w:p>
    <w:p>
      <w:pPr>
        <w:pStyle w:val="Style24"/>
        <w:rPr>
          <w:rFonts w:ascii="Times New Roman" w:hAnsi="Times New Roman" w:eastAsia="Calibri" w:cs="Times New Roman" w:eastAsiaTheme="minorHAnsi"/>
          <w:kern w:val="0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kern w:val="0"/>
          <w:sz w:val="28"/>
          <w:szCs w:val="28"/>
          <w:lang w:eastAsia="en-US"/>
        </w:rPr>
      </w:r>
    </w:p>
    <w:p>
      <w:pPr>
        <w:pStyle w:val="Style18"/>
        <w:ind w:firstLine="73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Объектом государственного земельного надзора являются земли, земельные участки или части земельных участков, а также деятельность органов государственной власти и органов местного самоуправления по распоряжению объектами земельных отношений, находящимися </w:t>
        <w:br/>
        <w:t>в государственной или муниципальной собственности.</w:t>
      </w:r>
    </w:p>
    <w:p>
      <w:pPr>
        <w:pStyle w:val="Style24"/>
        <w:rPr>
          <w:rFonts w:ascii="Times New Roman" w:hAnsi="Times New Roman" w:eastAsia="Calibri" w:cs="Times New Roman" w:eastAsiaTheme="minorHAnsi"/>
          <w:kern w:val="0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kern w:val="0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Государственный земельный надзор осуществляется в форме: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профилактических мероприятий (например, консультирование, объявление предостережения). </w:t>
      </w:r>
    </w:p>
    <w:p>
      <w:pPr>
        <w:pStyle w:val="Normal"/>
        <w:suppressAutoHyphens w:val="true"/>
        <w:spacing w:lineRule="auto" w:line="240" w:before="0" w:after="0"/>
        <w:ind w:left="360" w:hanging="0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Это разъяснительные меры, они не влекут привлечение к ответственности, позволяют самостоятельно исправить нарушение;</w:t>
      </w:r>
    </w:p>
    <w:p>
      <w:pPr>
        <w:pStyle w:val="ListParagraph"/>
        <w:suppressAutoHyphens w:val="true"/>
        <w:spacing w:lineRule="auto" w:line="240" w:before="0" w:after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контрольных (надзорных) мероприятий (например, инспекционный визит, документарная или выездная проверка). </w:t>
      </w:r>
    </w:p>
    <w:p>
      <w:pPr>
        <w:pStyle w:val="Normal"/>
        <w:suppressAutoHyphens w:val="true"/>
        <w:spacing w:lineRule="auto" w:line="240" w:before="0" w:after="0"/>
        <w:ind w:left="360" w:hanging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По их результатам лицо, совершившее земельное правонарушение, может быть привлечено к административной ответственности.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bookmarkStart w:id="1" w:name="_GoBack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Следите за нашей рубрикой «Азбука Росреестра» - мы продолжаем рассказывать о сложных вопросах недвижимости просто и понятно.</w:t>
      </w:r>
      <w:bookmarkEnd w:id="1"/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сновной текст1"/>
    <w:basedOn w:val="Style22"/>
    <w:qFormat/>
    <w:rsid w:val="004d4fc5"/>
    <w:pPr>
      <w:widowControl/>
      <w:pBdr/>
      <w:spacing w:lineRule="auto" w:line="276" w:before="0" w:after="14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bidi="hi-IN"/>
    </w:rPr>
  </w:style>
  <w:style w:type="paragraph" w:styleId="Style24" w:customStyle="1">
    <w:name w:val="Body Text First Indent"/>
    <w:basedOn w:val="Normal"/>
    <w:rsid w:val="00472467"/>
    <w:pPr>
      <w:widowControl w:val="false"/>
      <w:suppressAutoHyphens w:val="true"/>
      <w:spacing w:lineRule="auto" w:line="240" w:before="0" w:after="0"/>
      <w:ind w:firstLine="709"/>
      <w:jc w:val="both"/>
      <w:textAlignment w:val="baseline"/>
    </w:pPr>
    <w:rPr>
      <w:rFonts w:ascii="PT Astra Serif" w:hAnsi="PT Astra Serif" w:eastAsia="PT Astra Serif" w:cs="PT Astra Serif"/>
      <w:kern w:val="2"/>
      <w:sz w:val="21"/>
      <w:szCs w:val="24"/>
      <w:lang w:eastAsia="ru-RU"/>
    </w:rPr>
  </w:style>
  <w:style w:type="paragraph" w:styleId="Textbody" w:customStyle="1">
    <w:name w:val="Text body"/>
    <w:basedOn w:val="Normal"/>
    <w:qFormat/>
    <w:rsid w:val="00472467"/>
    <w:pPr>
      <w:suppressAutoHyphens w:val="true"/>
      <w:spacing w:lineRule="auto" w:line="276" w:before="0" w:after="140"/>
      <w:textAlignment w:val="baseline"/>
    </w:pPr>
    <w:rPr>
      <w:rFonts w:ascii="Calibri" w:hAnsi="Calibri" w:eastAsia="Calibri" w:cs="Calibri"/>
      <w:kern w:val="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&#1047;&#1072;&#1075;&#1088;&#1091;&#1079;&#1082;&#1080;/zab.j@r34.rosreestr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Application>LibreOffice/7.5.6.2$Linux_X86_64 LibreOffice_project/50$Build-2</Application>
  <AppVersion>15.0000</AppVersion>
  <Pages>1</Pages>
  <Words>180</Words>
  <Characters>1479</Characters>
  <CharactersWithSpaces>1647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2026-03-27T09:44:12Z</cp:lastPrinted>
  <dcterms:modified xsi:type="dcterms:W3CDTF">2026-03-26T14:59:00Z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