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12"/>
          <w:szCs w:val="12"/>
        </w:rPr>
      </w:pPr>
      <w:r>
        <w:rPr>
          <w:rFonts w:ascii="Times New Roman" w:hAnsi="Times New Roman"/>
          <w:b/>
          <w:bCs/>
          <w:sz w:val="12"/>
          <w:szCs w:val="12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Более 200 самозанятых жителей региона направили страховые взносы </w:t>
      </w:r>
    </w:p>
    <w:p>
      <w:pPr>
        <w:pStyle w:val="Normal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Отделение СФР по Волгоградской области для формирования будущей пенсии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В соответствии с действующим законодательством самозанятые уплачивают только налог на профессиональный доход. Уплата обязательных платежей на пенсионное страхование для них не предусмотрена. Вместе с тем  граждане могут формировать свою пенсию самостоятельно, добровольно уплачивая взносы на обязательное пенсионное страхование (ОПС) в Отделение СФР по Волгоградской области. На данный момент </w:t>
      </w:r>
      <w:r>
        <w:rPr>
          <w:rFonts w:eastAsia="Times New Roman" w:cs="Times New Roman" w:ascii="Times New Roman" w:hAnsi="Times New Roman"/>
          <w:b/>
          <w:bCs/>
          <w:sz w:val="26"/>
          <w:szCs w:val="26"/>
        </w:rPr>
        <w:t>5 514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волгоградцев вступили в добровольные правоотношения по ОПС, а </w:t>
      </w:r>
      <w:r>
        <w:rPr>
          <w:rFonts w:eastAsia="Times New Roman" w:cs="Times New Roman" w:ascii="Times New Roman" w:hAnsi="Times New Roman"/>
          <w:b/>
          <w:bCs/>
          <w:sz w:val="26"/>
          <w:szCs w:val="26"/>
        </w:rPr>
        <w:t>262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самозанятых уже заботятся о будущей пенсии, уплачивая страховые взносы.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Тем, кто решил формировать страховую пенсию, следует подать заявление, обратившись в ближайшую клиентскую службу ОСФР по Волгоградской области, на сайте «Госуслуги», а также через мобильное приложение «Мой налог».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В 2024 году минимальный размер страховых взносов в СФР для самозанятых составляет          </w:t>
      </w:r>
      <w:r>
        <w:rPr>
          <w:rFonts w:eastAsia="Times New Roman" w:cs="Times New Roman" w:ascii="Times New Roman" w:hAnsi="Times New Roman"/>
          <w:b/>
          <w:bCs/>
          <w:sz w:val="26"/>
          <w:szCs w:val="26"/>
        </w:rPr>
        <w:t>50 798,88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рублей. Эта сумма эквивалентна одному году страхового стажа. В случае уплаты взносов в меньшем размере в страховой стаж будет включен период, пропорциональный уплаченным взносам. Максимальный размер добровольного взноса составляет в 2024 году      </w:t>
      </w:r>
      <w:r>
        <w:rPr>
          <w:rFonts w:eastAsia="Times New Roman" w:cs="Times New Roman" w:ascii="Times New Roman" w:hAnsi="Times New Roman"/>
          <w:b/>
          <w:bCs/>
          <w:sz w:val="26"/>
          <w:szCs w:val="26"/>
        </w:rPr>
        <w:t>406 391,04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рублей. </w:t>
      </w:r>
      <w:r>
        <w:rPr>
          <w:rFonts w:eastAsia="Times New Roman" w:cs="Times New Roman" w:ascii="Times New Roman" w:hAnsi="Times New Roman"/>
          <w:sz w:val="26"/>
          <w:szCs w:val="26"/>
          <w:lang w:val="ru-RU"/>
        </w:rPr>
        <w:t>Плат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ё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ж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можно перечислить всей суммой сразу или направлять ежемесячно по частям.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Обращаем внимание, что перечислить страховые взносы за этот год в полном объ</w:t>
      </w:r>
      <w:r>
        <w:rPr>
          <w:rFonts w:eastAsia="Times New Roman" w:cs="Times New Roman" w:ascii="Times New Roman" w:hAnsi="Times New Roman"/>
          <w:sz w:val="26"/>
          <w:szCs w:val="26"/>
        </w:rPr>
        <w:t>ё</w:t>
      </w:r>
      <w:r>
        <w:rPr>
          <w:rFonts w:eastAsia="Times New Roman" w:cs="Times New Roman" w:ascii="Times New Roman" w:hAnsi="Times New Roman"/>
          <w:sz w:val="26"/>
          <w:szCs w:val="26"/>
        </w:rPr>
        <w:t>ме необходимо до 31 декабря 2024 года. Пенсионные коэффициенты и стаж, приобрет</w:t>
      </w:r>
      <w:r>
        <w:rPr>
          <w:rFonts w:eastAsia="Times New Roman" w:cs="Times New Roman" w:ascii="Times New Roman" w:hAnsi="Times New Roman"/>
          <w:sz w:val="26"/>
          <w:szCs w:val="26"/>
        </w:rPr>
        <w:t>ё</w:t>
      </w:r>
      <w:r>
        <w:rPr>
          <w:rFonts w:eastAsia="Times New Roman" w:cs="Times New Roman" w:ascii="Times New Roman" w:hAnsi="Times New Roman"/>
          <w:sz w:val="26"/>
          <w:szCs w:val="26"/>
        </w:rPr>
        <w:t>нные в результате добровольных взносов, фиксируются на лицевом сч</w:t>
      </w:r>
      <w:r>
        <w:rPr>
          <w:rFonts w:eastAsia="Times New Roman" w:cs="Times New Roman" w:ascii="Times New Roman" w:hAnsi="Times New Roman"/>
          <w:sz w:val="26"/>
          <w:szCs w:val="26"/>
        </w:rPr>
        <w:t>ё</w:t>
      </w:r>
      <w:r>
        <w:rPr>
          <w:rFonts w:eastAsia="Times New Roman" w:cs="Times New Roman" w:ascii="Times New Roman" w:hAnsi="Times New Roman"/>
          <w:sz w:val="26"/>
          <w:szCs w:val="26"/>
        </w:rPr>
        <w:t>те самозанятых граждан до 1 марта следующего года. Уч</w:t>
      </w:r>
      <w:r>
        <w:rPr>
          <w:rFonts w:eastAsia="Times New Roman" w:cs="Times New Roman" w:ascii="Times New Roman" w:hAnsi="Times New Roman"/>
          <w:sz w:val="26"/>
          <w:szCs w:val="26"/>
        </w:rPr>
        <w:t>ё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т взносов происходит автоматически, поэтому представлять в Отделение СФР документы, подтверждающие платежи, не требуется. Проверить количество пенсионных коэффициентов и продолжительность стажа можно в личном кабинете на портале «Госуслуги» или в 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6"/>
          <w:szCs w:val="26"/>
        </w:rPr>
        <w:t>клиентской службе.</w:t>
      </w:r>
    </w:p>
    <w:p>
      <w:pPr>
        <w:pStyle w:val="Normal"/>
        <w:spacing w:before="0" w:after="2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ФОТО: </w:t>
      </w:r>
      <w:r>
        <w:rPr>
          <w:sz w:val="26"/>
          <w:szCs w:val="26"/>
          <w:lang w:val="en-US"/>
        </w:rPr>
        <w:t>Arrivo.ru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LibreOffice/4.4.3.2$Windows_x86 LibreOffice_project/88805f81e9fe61362df02b9941de8e38a9b5fd16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2024-04-16T10:34:27Z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