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B36C2" w:rsidRPr="00B123EA" w:rsidRDefault="005B36C2" w:rsidP="005B36C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B36C2" w:rsidRDefault="008E6AE5" w:rsidP="005B36C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Волгоградский Росреестр ответил на актуальные вопросы граждан</w:t>
      </w:r>
    </w:p>
    <w:p w:rsidR="005B36C2" w:rsidRPr="002462C4" w:rsidRDefault="005B36C2" w:rsidP="005B36C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AE5" w:rsidRPr="008E6AE5" w:rsidRDefault="008E6AE5" w:rsidP="008E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8E6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Вопрос:</w:t>
      </w:r>
      <w:r w:rsidRPr="008E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Планирую открыть в своем жилом доме небольшой торговый павильон. Будет ли это нарушением?</w:t>
      </w:r>
    </w:p>
    <w:p w:rsidR="008E6AE5" w:rsidRPr="008E6AE5" w:rsidRDefault="008E6AE5" w:rsidP="008E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AE5" w:rsidRPr="008E6AE5" w:rsidRDefault="008E6AE5" w:rsidP="008E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  <w:r w:rsidRPr="008E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определиться в какой территориальной зоне расположен Ваш земельный участок. Данная информация о ПЗЗ размещена на официальном сайте администрации. Если вид использования объекта указан в основных видах Вашей зоны, то нарушения не будет.</w:t>
      </w:r>
    </w:p>
    <w:p w:rsidR="008E6AE5" w:rsidRPr="008E6AE5" w:rsidRDefault="008E6AE5" w:rsidP="008E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AE5" w:rsidRPr="008E6AE5" w:rsidRDefault="008E6AE5" w:rsidP="008E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Вопрос:</w:t>
      </w:r>
      <w:r w:rsidRPr="008E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документы необходимо представить для получения информации из государственного фонда данных (далее ГФД)?</w:t>
      </w:r>
    </w:p>
    <w:p w:rsidR="008E6AE5" w:rsidRPr="008E6AE5" w:rsidRDefault="008E6AE5" w:rsidP="008E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  <w:r w:rsidRPr="008E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ГФД содержится информация открытая и общедоступная для неограниченного круга лиц, а также информация ограниченного доступа.</w:t>
      </w:r>
    </w:p>
    <w:p w:rsidR="008E6AE5" w:rsidRPr="008E6AE5" w:rsidRDefault="008E6AE5" w:rsidP="008E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получения документов ГФД, носящих открытый и общедоступный характер необходимо предоставить: </w:t>
      </w:r>
    </w:p>
    <w:p w:rsidR="008E6AE5" w:rsidRPr="008E6AE5" w:rsidRDefault="008E6AE5" w:rsidP="008E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E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заявление;</w:t>
      </w:r>
    </w:p>
    <w:p w:rsidR="008E6AE5" w:rsidRPr="008E6AE5" w:rsidRDefault="008E6AE5" w:rsidP="008E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E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удостоверяющий личность.</w:t>
      </w:r>
    </w:p>
    <w:p w:rsidR="008E6AE5" w:rsidRPr="008E6AE5" w:rsidRDefault="008E6AE5" w:rsidP="008E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E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документов ГФД, отнесенных к информации ограниченного доступа, заинтересованные лица предоставляют:</w:t>
      </w:r>
    </w:p>
    <w:p w:rsidR="008E6AE5" w:rsidRPr="008E6AE5" w:rsidRDefault="008E6AE5" w:rsidP="008E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E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заявление;</w:t>
      </w:r>
    </w:p>
    <w:p w:rsidR="008E6AE5" w:rsidRPr="008E6AE5" w:rsidRDefault="008E6AE5" w:rsidP="008E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E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удостоверяющий личность;</w:t>
      </w:r>
    </w:p>
    <w:p w:rsidR="008E6AE5" w:rsidRPr="008E6AE5" w:rsidRDefault="008E6AE5" w:rsidP="008E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E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подтверждающий полномочия представителя заинтересованного лица на получение информации из ГФД;</w:t>
      </w:r>
    </w:p>
    <w:p w:rsidR="008E6AE5" w:rsidRPr="008E6AE5" w:rsidRDefault="008E6AE5" w:rsidP="008E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E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 документа, дающего право на получение информации из ГФД ограниченного доступа или его копию, засвидетельствованную нотариусом или иным надлежащим образом.</w:t>
      </w:r>
    </w:p>
    <w:p w:rsidR="008E6AE5" w:rsidRPr="008E6AE5" w:rsidRDefault="008E6AE5" w:rsidP="008E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E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из ГФД выдается без предоставления платы.</w:t>
      </w:r>
    </w:p>
    <w:p w:rsidR="008E6AE5" w:rsidRPr="008E6AE5" w:rsidRDefault="008E6AE5" w:rsidP="008E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AE5" w:rsidRPr="008E6AE5" w:rsidRDefault="008E6AE5" w:rsidP="008E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Вопрос:</w:t>
      </w:r>
      <w:r w:rsidRPr="008E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я могу узнать кадастровую стоимость объекта?</w:t>
      </w:r>
    </w:p>
    <w:p w:rsidR="008E6AE5" w:rsidRPr="008E6AE5" w:rsidRDefault="008E6AE5" w:rsidP="008E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  <w:r w:rsidRPr="008E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Кадастровая стоимость является базовой величиной для исчисления налога на землю, а также на имущество юридических и физических лиц в субъектах РФ. Кроме того, информация о кадастровой стоимости может быть использована для проведения ряда операций с недвижимостью, например, оформления аренды или наследства.</w:t>
      </w:r>
    </w:p>
    <w:p w:rsidR="008E6AE5" w:rsidRPr="008E6AE5" w:rsidRDefault="008E6AE5" w:rsidP="008E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Росреестр предлагает несколько способов получения из Единого государственного реестра недвижимости (далее ЕГРН) информации о кадастровой стоимости объекта недвижимости:</w:t>
      </w:r>
    </w:p>
    <w:p w:rsidR="008E6AE5" w:rsidRPr="008E6AE5" w:rsidRDefault="008E6AE5" w:rsidP="008E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E5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сайте Росреестра можно получить выписку из ЕГРН о кадастровой стоимости объекта недвижимости;</w:t>
      </w:r>
    </w:p>
    <w:p w:rsidR="008E6AE5" w:rsidRPr="008E6AE5" w:rsidRDefault="008E6AE5" w:rsidP="008E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E5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собственники недвижимости могут узнать кадастровую стоимость принадлежащих им объектов в личном кабинете Росреестра. Для авторизации используется подтвержденная учетная запись пользователя на едином портале государственных услуг РФ;</w:t>
      </w:r>
    </w:p>
    <w:p w:rsidR="008E6AE5" w:rsidRPr="008E6AE5" w:rsidRDefault="008E6AE5" w:rsidP="008E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кадастровую стоимость можно посмотреть в режиме онлайн с помощью сервисов "Публичная кадастровая карта" и "Справочная информация по объектам недвижимости в режиме </w:t>
      </w:r>
      <w:proofErr w:type="spellStart"/>
      <w:r w:rsidRPr="008E6AE5">
        <w:rPr>
          <w:rFonts w:ascii="Times New Roman" w:eastAsia="Times New Roman" w:hAnsi="Times New Roman" w:cs="Times New Roman"/>
          <w:sz w:val="28"/>
          <w:szCs w:val="28"/>
          <w:lang w:eastAsia="ru-RU"/>
        </w:rPr>
        <w:t>online</w:t>
      </w:r>
      <w:proofErr w:type="spellEnd"/>
      <w:r w:rsidRPr="008E6AE5">
        <w:rPr>
          <w:rFonts w:ascii="Times New Roman" w:eastAsia="Times New Roman" w:hAnsi="Times New Roman" w:cs="Times New Roman"/>
          <w:sz w:val="28"/>
          <w:szCs w:val="28"/>
          <w:lang w:eastAsia="ru-RU"/>
        </w:rPr>
        <w:t>", которые доступны на главной странице сайта Росреестра;</w:t>
      </w:r>
    </w:p>
    <w:p w:rsidR="008E6AE5" w:rsidRPr="008E6AE5" w:rsidRDefault="008E6AE5" w:rsidP="008E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E5">
        <w:rPr>
          <w:rFonts w:ascii="Times New Roman" w:eastAsia="Times New Roman" w:hAnsi="Times New Roman" w:cs="Times New Roman"/>
          <w:sz w:val="28"/>
          <w:szCs w:val="28"/>
          <w:lang w:eastAsia="ru-RU"/>
        </w:rPr>
        <w:t>4) можно запросить выписку из ЕГРН о кадастровой стоимости объекта недвижимости при личном обращении в офис Федеральной кадастровой палаты Росреестра или многофункциональный центр "Мои документы" (МФЦ) либо направить запрос по почте. В запросе необходимо указать способ получения документа: при личном посещении офиса Федеральной кадастровой палаты или МФЦ либо по почте.</w:t>
      </w:r>
    </w:p>
    <w:p w:rsidR="005A7EC0" w:rsidRDefault="008E6AE5" w:rsidP="008E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AE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ЕГРН о кадастровой стоимости объекта недвижимости предоставляется бесплатно по запросам любых лиц.</w:t>
      </w:r>
    </w:p>
    <w:p w:rsidR="008A1B1E" w:rsidRDefault="008A1B1E" w:rsidP="008E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B1E" w:rsidRDefault="008A1B1E" w:rsidP="008E6A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1B1E">
        <w:rPr>
          <w:rFonts w:ascii="Times New Roman" w:hAnsi="Times New Roman"/>
          <w:b/>
          <w:sz w:val="28"/>
          <w:szCs w:val="28"/>
        </w:rPr>
        <w:t>Вопрос:</w:t>
      </w:r>
      <w:r w:rsidRPr="008A1B1E">
        <w:rPr>
          <w:rFonts w:ascii="Times New Roman" w:hAnsi="Times New Roman"/>
          <w:sz w:val="28"/>
          <w:szCs w:val="28"/>
        </w:rPr>
        <w:t xml:space="preserve"> Как избежать нарушений земельного законодательства?                        </w:t>
      </w:r>
      <w:r w:rsidRPr="008A1B1E">
        <w:rPr>
          <w:rFonts w:ascii="Times New Roman" w:hAnsi="Times New Roman"/>
          <w:b/>
          <w:sz w:val="28"/>
          <w:szCs w:val="28"/>
        </w:rPr>
        <w:t>Ответ:</w:t>
      </w:r>
      <w:r w:rsidRPr="008A1B1E">
        <w:rPr>
          <w:rFonts w:ascii="Times New Roman" w:hAnsi="Times New Roman"/>
          <w:sz w:val="28"/>
          <w:szCs w:val="28"/>
        </w:rPr>
        <w:t xml:space="preserve"> Рекомендуем собственникам, пользователям, арендаторам земельных участков соблюдать земельное законодательство</w:t>
      </w:r>
      <w:r>
        <w:rPr>
          <w:rFonts w:ascii="Times New Roman" w:hAnsi="Times New Roman"/>
          <w:sz w:val="28"/>
          <w:szCs w:val="28"/>
        </w:rPr>
        <w:t>:</w:t>
      </w:r>
    </w:p>
    <w:p w:rsidR="008A1B1E" w:rsidRDefault="008A1B1E" w:rsidP="008E6A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1B1E">
        <w:rPr>
          <w:rFonts w:ascii="Times New Roman" w:hAnsi="Times New Roman"/>
          <w:sz w:val="28"/>
          <w:szCs w:val="28"/>
        </w:rPr>
        <w:t xml:space="preserve">проверить наличие правоустанавливающих документов на земельный участок; </w:t>
      </w:r>
    </w:p>
    <w:p w:rsidR="008A1B1E" w:rsidRDefault="008A1B1E" w:rsidP="008E6A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1B1E">
        <w:rPr>
          <w:rFonts w:ascii="Times New Roman" w:hAnsi="Times New Roman"/>
          <w:sz w:val="28"/>
          <w:szCs w:val="28"/>
        </w:rPr>
        <w:t xml:space="preserve">удостовериться в наличии зарегистрированного права на земельный участок в ЕГРН; </w:t>
      </w:r>
    </w:p>
    <w:p w:rsidR="008A1B1E" w:rsidRDefault="008A1B1E" w:rsidP="008E6A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1B1E">
        <w:rPr>
          <w:rFonts w:ascii="Times New Roman" w:hAnsi="Times New Roman"/>
          <w:sz w:val="28"/>
          <w:szCs w:val="28"/>
        </w:rPr>
        <w:t xml:space="preserve">проверить соответствие фактических и юридических границ земельного участка, если они установлены и проведено межевание; </w:t>
      </w:r>
    </w:p>
    <w:p w:rsidR="008A1B1E" w:rsidRDefault="008A1B1E" w:rsidP="008E6A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1B1E">
        <w:rPr>
          <w:rFonts w:ascii="Times New Roman" w:hAnsi="Times New Roman"/>
          <w:sz w:val="28"/>
          <w:szCs w:val="28"/>
        </w:rPr>
        <w:t>убедиться, что фактическая площадь земельного участка не превышает площадь, указанную в ЕГРН;</w:t>
      </w:r>
    </w:p>
    <w:p w:rsidR="008A1B1E" w:rsidRDefault="008A1B1E" w:rsidP="008E6A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1B1E">
        <w:rPr>
          <w:rFonts w:ascii="Times New Roman" w:hAnsi="Times New Roman"/>
          <w:sz w:val="28"/>
          <w:szCs w:val="28"/>
        </w:rPr>
        <w:t xml:space="preserve"> использовать земельный участок в соответствии с его целевым назначением.</w:t>
      </w:r>
    </w:p>
    <w:p w:rsidR="008A1B1E" w:rsidRDefault="008A1B1E" w:rsidP="008E6A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1B1E" w:rsidRPr="008A1B1E" w:rsidRDefault="008A1B1E" w:rsidP="008A1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1B1E">
        <w:rPr>
          <w:rFonts w:ascii="Times New Roman" w:hAnsi="Times New Roman"/>
          <w:b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>:</w:t>
      </w:r>
      <w:r w:rsidRPr="008A1B1E">
        <w:rPr>
          <w:rFonts w:ascii="Times New Roman" w:hAnsi="Times New Roman"/>
          <w:sz w:val="28"/>
          <w:szCs w:val="28"/>
        </w:rPr>
        <w:t xml:space="preserve"> Как снять запрет судебного пристава на регистрационные действия в отношении недвижимости?</w:t>
      </w:r>
    </w:p>
    <w:p w:rsidR="008A1B1E" w:rsidRPr="008A1B1E" w:rsidRDefault="008A1B1E" w:rsidP="008A1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1B1E" w:rsidRPr="008A1B1E" w:rsidRDefault="008A1B1E" w:rsidP="008A1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1B1E">
        <w:rPr>
          <w:rFonts w:ascii="Times New Roman" w:hAnsi="Times New Roman"/>
          <w:b/>
          <w:sz w:val="28"/>
          <w:szCs w:val="28"/>
        </w:rPr>
        <w:t>Ответ:</w:t>
      </w:r>
      <w:r w:rsidRPr="008A1B1E">
        <w:rPr>
          <w:rFonts w:ascii="Times New Roman" w:hAnsi="Times New Roman"/>
          <w:sz w:val="28"/>
          <w:szCs w:val="28"/>
        </w:rPr>
        <w:t xml:space="preserve"> Если пристав законно наложил запрет, но его основания отпали (например, вы погасили долг), рекомендуем подать заявление о снятии запрета приставу. </w:t>
      </w:r>
    </w:p>
    <w:p w:rsidR="008A1B1E" w:rsidRDefault="008A1B1E" w:rsidP="008A1B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bookmarkEnd w:id="0"/>
    <w:p w:rsidR="00030547" w:rsidRDefault="00030547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1F89" w:rsidRDefault="00FA1F89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lastRenderedPageBreak/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11C4D"/>
    <w:rsid w:val="0022558D"/>
    <w:rsid w:val="002459AE"/>
    <w:rsid w:val="00255227"/>
    <w:rsid w:val="00263659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326921"/>
    <w:rsid w:val="003405EA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24BCA"/>
    <w:rsid w:val="00530F35"/>
    <w:rsid w:val="00552B41"/>
    <w:rsid w:val="005668D1"/>
    <w:rsid w:val="00567BA9"/>
    <w:rsid w:val="005719DA"/>
    <w:rsid w:val="0057299B"/>
    <w:rsid w:val="005A06B5"/>
    <w:rsid w:val="005A7EC0"/>
    <w:rsid w:val="005B36C2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B1FF9"/>
    <w:rsid w:val="006C4178"/>
    <w:rsid w:val="006D10F1"/>
    <w:rsid w:val="006D358C"/>
    <w:rsid w:val="006D35B2"/>
    <w:rsid w:val="006F3CE2"/>
    <w:rsid w:val="00704BA0"/>
    <w:rsid w:val="00704C94"/>
    <w:rsid w:val="00712814"/>
    <w:rsid w:val="0074736D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7F28C0"/>
    <w:rsid w:val="00834528"/>
    <w:rsid w:val="00866F3E"/>
    <w:rsid w:val="00870A0F"/>
    <w:rsid w:val="008A1B1E"/>
    <w:rsid w:val="008D4A54"/>
    <w:rsid w:val="008D4B53"/>
    <w:rsid w:val="008E2763"/>
    <w:rsid w:val="008E3F79"/>
    <w:rsid w:val="008E6AE5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45A8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83B07"/>
    <w:rsid w:val="00CD3DFC"/>
    <w:rsid w:val="00CD5A23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D7F15"/>
    <w:rsid w:val="00DE701A"/>
    <w:rsid w:val="00DF2694"/>
    <w:rsid w:val="00E03CD8"/>
    <w:rsid w:val="00E16CA9"/>
    <w:rsid w:val="00E27514"/>
    <w:rsid w:val="00E51D7A"/>
    <w:rsid w:val="00E532A2"/>
    <w:rsid w:val="00E62D32"/>
    <w:rsid w:val="00E645B1"/>
    <w:rsid w:val="00E837DE"/>
    <w:rsid w:val="00E867E4"/>
    <w:rsid w:val="00EC3334"/>
    <w:rsid w:val="00EC4158"/>
    <w:rsid w:val="00EC55D4"/>
    <w:rsid w:val="00EF0B7A"/>
    <w:rsid w:val="00EF3F2F"/>
    <w:rsid w:val="00F0765E"/>
    <w:rsid w:val="00F12C83"/>
    <w:rsid w:val="00F22D17"/>
    <w:rsid w:val="00F2464B"/>
    <w:rsid w:val="00F44C7E"/>
    <w:rsid w:val="00FA1F89"/>
    <w:rsid w:val="00FA587F"/>
    <w:rsid w:val="00FB2C20"/>
    <w:rsid w:val="00FB3CC8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rsid w:val="005B3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6</cp:revision>
  <cp:lastPrinted>2022-05-30T07:41:00Z</cp:lastPrinted>
  <dcterms:created xsi:type="dcterms:W3CDTF">2022-06-14T10:32:00Z</dcterms:created>
  <dcterms:modified xsi:type="dcterms:W3CDTF">2022-06-14T14:12:00Z</dcterms:modified>
</cp:coreProperties>
</file>