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Продолжается активная работа по исправлению реестровых ошибок, сообщили в Волгоградском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исправлению в Едином государственном реестре недвижимости реестровых ошибок.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Напомним, что </w:t>
      </w:r>
      <w:r>
        <w:rPr>
          <w:rFonts w:cs="Times New Roman" w:ascii="Times New Roman" w:hAnsi="Times New Roman"/>
          <w:b/>
          <w:sz w:val="28"/>
          <w:szCs w:val="28"/>
        </w:rPr>
        <w:t>реестровая ошибка</w:t>
      </w:r>
      <w:r>
        <w:rPr>
          <w:rFonts w:cs="Times New Roman" w:ascii="Times New Roman" w:hAnsi="Times New Roman"/>
          <w:sz w:val="28"/>
          <w:szCs w:val="28"/>
        </w:rPr>
        <w:t xml:space="preserve"> – это ошибка, содержащаяся </w:t>
        <w:br/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  <w:br/>
        <w:t>в орган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Наиболее часто встречающиеся реестровые ошибки - это ошибки </w:t>
        <w:br/>
        <w:t xml:space="preserve">в описании местоположения границ земельных участков.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Государственными регистраторами прав Управления в текущем периоде</w:t>
      </w:r>
      <w:r>
        <w:rPr>
          <w:rFonts w:cs="Times New Roman" w:ascii="Times New Roman" w:hAnsi="Times New Roman"/>
          <w:b/>
          <w:sz w:val="28"/>
          <w:szCs w:val="28"/>
        </w:rPr>
        <w:t xml:space="preserve"> исправлены реестровые ошибки в отношении 5 930 объектов недвижимости.  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Исправление реестровых ошибок является одной из приоритетных задач для Управления и будет продолжено до момента окончательного устранения некорректных сведений Единого государственного реестра недвижимости.  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D39D-D9BB-4FA1-BC61-DB0F2FAF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Application>LibreOffice/7.5.6.2$Linux_X86_64 LibreOffice_project/50$Build-2</Application>
  <AppVersion>15.0000</AppVersion>
  <Pages>1</Pages>
  <Words>147</Words>
  <Characters>1161</Characters>
  <CharactersWithSpaces>1307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2025-12-12T09:12:18Z</cp:lastPrinted>
  <dcterms:modified xsi:type="dcterms:W3CDTF">2025-12-11T09:20:00Z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