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51" w:rsidRDefault="00CA7451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A7C6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2pt">
            <v:imagedata r:id="rId5" o:title=""/>
          </v:shape>
        </w:pict>
      </w:r>
    </w:p>
    <w:p w:rsidR="00CA7451" w:rsidRDefault="00CA7451" w:rsidP="00667E15">
      <w:pPr>
        <w:rPr>
          <w:rFonts w:ascii="Times New Roman" w:hAnsi="Times New Roman" w:cs="Times New Roman"/>
          <w:sz w:val="28"/>
          <w:szCs w:val="28"/>
        </w:rPr>
      </w:pPr>
    </w:p>
    <w:p w:rsidR="00CA7451" w:rsidRDefault="00CA7451" w:rsidP="009A7B72">
      <w:pPr>
        <w:pStyle w:val="NormalWeb"/>
        <w:shd w:val="clear" w:color="auto" w:fill="FFFFFF"/>
        <w:spacing w:before="0" w:beforeAutospacing="0" w:after="0" w:afterAutospacing="0"/>
        <w:ind w:left="1863"/>
        <w:jc w:val="both"/>
        <w:rPr>
          <w:sz w:val="28"/>
          <w:szCs w:val="28"/>
        </w:rPr>
      </w:pPr>
    </w:p>
    <w:p w:rsidR="00CA7451" w:rsidRPr="00203DF1" w:rsidRDefault="00CA7451" w:rsidP="001078E1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03DF1">
        <w:rPr>
          <w:rFonts w:ascii="Times New Roman" w:hAnsi="Times New Roman" w:cs="Times New Roman"/>
          <w:b/>
          <w:bCs/>
          <w:sz w:val="28"/>
          <w:szCs w:val="28"/>
        </w:rPr>
        <w:t>О качестве подготовки кадастровыми инженерами документов для государственного кадастрового учета</w:t>
      </w:r>
    </w:p>
    <w:bookmarkEnd w:id="0"/>
    <w:p w:rsidR="00CA7451" w:rsidRPr="004B3050" w:rsidRDefault="00CA7451" w:rsidP="001078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7739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 мониторинг принятых государственными регистраторами прав решений о приостановлении государственного кадастрового учета. Так установлено, что в январе и истекшем периоде февраля 2022 года государственными регистраторами прав </w:t>
      </w:r>
      <w:r w:rsidRPr="004B3050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28,2 </w:t>
      </w:r>
      <w:r w:rsidRPr="004B3050">
        <w:rPr>
          <w:rFonts w:ascii="Times New Roman" w:hAnsi="Times New Roman" w:cs="Times New Roman"/>
          <w:sz w:val="28"/>
          <w:szCs w:val="28"/>
        </w:rPr>
        <w:t>% решений о приостановлении государственного кадастрового учета принято на основании пункта 20 части 1 статьи 26 Закона о недвижимости (границы земельного участка, о государственном кадастровом учете которого и (или) государственной регистрации прав на который представлено заявление, пересекают границы другого земельного участка, сведения о котором содержатся в Едином государственном реестре недвижимости).</w:t>
      </w:r>
    </w:p>
    <w:p w:rsidR="00CA7451" w:rsidRPr="004B3050" w:rsidRDefault="00CA7451" w:rsidP="001078E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3050">
        <w:rPr>
          <w:rFonts w:ascii="Times New Roman" w:hAnsi="Times New Roman" w:cs="Times New Roman"/>
          <w:sz w:val="28"/>
          <w:szCs w:val="28"/>
        </w:rPr>
        <w:t>При проведении кадастровых работ кадастровый инженер запрашивает сведения ЕГРН (кадастровый план территории) во избежание случаев приостановления согласно вышеуказанной норме.</w:t>
      </w:r>
    </w:p>
    <w:p w:rsidR="00CA7451" w:rsidRDefault="00CA7451" w:rsidP="001078E1">
      <w:pPr>
        <w:pStyle w:val="NormalWeb"/>
        <w:spacing w:before="0" w:beforeAutospacing="0" w:after="0" w:afterAutospacing="0"/>
        <w:ind w:firstLine="360"/>
        <w:jc w:val="both"/>
        <w:rPr>
          <w:color w:val="292C2F"/>
          <w:sz w:val="28"/>
          <w:szCs w:val="28"/>
        </w:rPr>
      </w:pPr>
      <w:r w:rsidRPr="004B3050">
        <w:rPr>
          <w:color w:val="292C2F"/>
          <w:sz w:val="28"/>
          <w:szCs w:val="28"/>
        </w:rPr>
        <w:t xml:space="preserve">Для получения качественных услуг по выполнению кадастровых работ при выборе кадастрового инженера рекомендуем воспользоваться сервисами Росреестра. При выборе кадастрового инженера можно ознакомится с информацией о его профессиональной деятельности, </w:t>
      </w:r>
      <w:r>
        <w:rPr>
          <w:color w:val="292C2F"/>
          <w:sz w:val="28"/>
          <w:szCs w:val="28"/>
        </w:rPr>
        <w:t>в том числе о количестве принятых решений о приостановлении, отказе в осуществлении государственного кадастрового учета на основании документов, подготовленных кадастровыми инженерами на официальном сайте Росреестра</w:t>
      </w:r>
      <w:r w:rsidRPr="004B3050">
        <w:rPr>
          <w:color w:val="292C2F"/>
          <w:sz w:val="28"/>
          <w:szCs w:val="28"/>
        </w:rPr>
        <w:t xml:space="preserve">, раздел Сервисы – Реестры саморегулируемых организаций – Реестр кадастровых инженеров, уточнив необходимые данные с помощью действия «Фильтрация списка». </w:t>
      </w:r>
    </w:p>
    <w:p w:rsidR="00CA7451" w:rsidRPr="004B3050" w:rsidRDefault="00CA7451" w:rsidP="001078E1">
      <w:pPr>
        <w:pStyle w:val="NormalWeb"/>
        <w:spacing w:before="0" w:beforeAutospacing="0" w:after="0" w:afterAutospacing="0"/>
        <w:ind w:firstLine="360"/>
        <w:jc w:val="both"/>
        <w:rPr>
          <w:color w:val="292C2F"/>
          <w:sz w:val="28"/>
          <w:szCs w:val="28"/>
        </w:rPr>
      </w:pPr>
      <w:r w:rsidRPr="004B3050">
        <w:rPr>
          <w:color w:val="292C2F"/>
          <w:sz w:val="28"/>
          <w:szCs w:val="28"/>
        </w:rPr>
        <w:t>Сервис позволяет узнать о наличии у кадастрового инженера действующего аттестата перед заключением договора на выполнение работ. Услуга по проверке сведений предоставляется бесплатно и не требует какой-либо регистрации.</w:t>
      </w:r>
    </w:p>
    <w:p w:rsidR="00CA7451" w:rsidRDefault="00CA7451" w:rsidP="001078E1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B3050">
        <w:rPr>
          <w:color w:val="292C2F"/>
          <w:sz w:val="28"/>
          <w:szCs w:val="28"/>
        </w:rPr>
        <w:t xml:space="preserve">Заместитель руководителя </w:t>
      </w:r>
      <w:r w:rsidRPr="00E954AA">
        <w:rPr>
          <w:b/>
          <w:bCs/>
          <w:color w:val="292C2F"/>
          <w:sz w:val="28"/>
          <w:szCs w:val="28"/>
        </w:rPr>
        <w:t>Татьяна Кривова</w:t>
      </w:r>
      <w:r>
        <w:rPr>
          <w:color w:val="292C2F"/>
          <w:sz w:val="28"/>
          <w:szCs w:val="28"/>
        </w:rPr>
        <w:t xml:space="preserve">напоминает, что для удобства жителей региона </w:t>
      </w:r>
      <w:r w:rsidRPr="004B3050">
        <w:rPr>
          <w:color w:val="292C2F"/>
          <w:sz w:val="28"/>
          <w:szCs w:val="28"/>
        </w:rPr>
        <w:t xml:space="preserve">Управлением на постоянной основе размещается рейтинг кадастровых инженеров, осуществляющих свою деятельность на территории области. </w:t>
      </w:r>
    </w:p>
    <w:p w:rsidR="00CA7451" w:rsidRDefault="00CA745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451" w:rsidRDefault="00CA745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451" w:rsidRDefault="00CA7451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451" w:rsidRPr="005A5B6C" w:rsidRDefault="00CA7451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CA7451" w:rsidRPr="005A5B6C" w:rsidRDefault="00CA7451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CA7451" w:rsidRPr="005A5B6C" w:rsidRDefault="00CA7451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CA7451" w:rsidRPr="00A20572" w:rsidRDefault="00CA7451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CA7451" w:rsidRPr="007D1040" w:rsidRDefault="00CA7451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CA7451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FE2"/>
    <w:rsid w:val="00006DC6"/>
    <w:rsid w:val="000306F6"/>
    <w:rsid w:val="0003342C"/>
    <w:rsid w:val="000372D6"/>
    <w:rsid w:val="00042D7F"/>
    <w:rsid w:val="00054C99"/>
    <w:rsid w:val="0008013D"/>
    <w:rsid w:val="000C6857"/>
    <w:rsid w:val="000F37FF"/>
    <w:rsid w:val="000F7DA0"/>
    <w:rsid w:val="001078E1"/>
    <w:rsid w:val="00117966"/>
    <w:rsid w:val="00133F94"/>
    <w:rsid w:val="001666F7"/>
    <w:rsid w:val="00192D9F"/>
    <w:rsid w:val="001B09F9"/>
    <w:rsid w:val="001D7739"/>
    <w:rsid w:val="00203DF1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B3050"/>
    <w:rsid w:val="004C1EF0"/>
    <w:rsid w:val="00500E8A"/>
    <w:rsid w:val="0052159D"/>
    <w:rsid w:val="00525C42"/>
    <w:rsid w:val="00530160"/>
    <w:rsid w:val="00534F35"/>
    <w:rsid w:val="00562356"/>
    <w:rsid w:val="0056649E"/>
    <w:rsid w:val="005A1929"/>
    <w:rsid w:val="005A5B6C"/>
    <w:rsid w:val="005D201F"/>
    <w:rsid w:val="005D3D60"/>
    <w:rsid w:val="005E48DA"/>
    <w:rsid w:val="00625BE7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2CBF"/>
    <w:rsid w:val="009950BC"/>
    <w:rsid w:val="00997385"/>
    <w:rsid w:val="009A7B72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9609F"/>
    <w:rsid w:val="00AC2F7F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A7451"/>
    <w:rsid w:val="00CB3DB8"/>
    <w:rsid w:val="00CC0D24"/>
    <w:rsid w:val="00CC1BFA"/>
    <w:rsid w:val="00CE3BC8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A7C6D"/>
    <w:rsid w:val="00DD7A37"/>
    <w:rsid w:val="00E038E2"/>
    <w:rsid w:val="00E12DC1"/>
    <w:rsid w:val="00E45B6A"/>
    <w:rsid w:val="00E47B5B"/>
    <w:rsid w:val="00E6273F"/>
    <w:rsid w:val="00E76389"/>
    <w:rsid w:val="00E954AA"/>
    <w:rsid w:val="00EB4AB9"/>
    <w:rsid w:val="00EB7070"/>
    <w:rsid w:val="00ED055C"/>
    <w:rsid w:val="00EF1C5E"/>
    <w:rsid w:val="00F03461"/>
    <w:rsid w:val="00F04114"/>
    <w:rsid w:val="00F051F2"/>
    <w:rsid w:val="00F36FCA"/>
    <w:rsid w:val="00F40CEB"/>
    <w:rsid w:val="00F67AC5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6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FE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93478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852BA4"/>
    <w:pPr>
      <w:ind w:left="720"/>
    </w:pPr>
  </w:style>
  <w:style w:type="paragraph" w:styleId="BlockText">
    <w:name w:val="Block Text"/>
    <w:basedOn w:val="Normal"/>
    <w:uiPriority w:val="99"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422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Normal"/>
    <w:uiPriority w:val="99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1E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C1EF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320887"/>
    <w:pPr>
      <w:ind w:firstLine="709"/>
      <w:jc w:val="both"/>
    </w:pPr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4DB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0">
    <w:name w:val="Основной текст_"/>
    <w:link w:val="1"/>
    <w:uiPriority w:val="99"/>
    <w:locked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4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8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336</Words>
  <Characters>1918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Дьяченко Марина Владимировна</dc:creator>
  <cp:keywords/>
  <dc:description/>
  <cp:lastModifiedBy>IGAbakumova</cp:lastModifiedBy>
  <cp:revision>2</cp:revision>
  <cp:lastPrinted>2021-04-26T13:06:00Z</cp:lastPrinted>
  <dcterms:created xsi:type="dcterms:W3CDTF">2022-02-21T11:37:00Z</dcterms:created>
  <dcterms:modified xsi:type="dcterms:W3CDTF">2022-02-21T11:37:00Z</dcterms:modified>
</cp:coreProperties>
</file>