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Default="0025031B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517D63">
        <w:rPr>
          <w:rFonts w:ascii="Times New Roman" w:hAnsi="Times New Roman" w:cs="Times New Roman"/>
          <w:b/>
          <w:bCs/>
          <w:sz w:val="28"/>
          <w:szCs w:val="28"/>
        </w:rPr>
        <w:t xml:space="preserve">Молодежный совет </w:t>
      </w:r>
      <w:r w:rsidR="005B4E76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 w:rsidR="003C3FDE">
        <w:rPr>
          <w:rFonts w:ascii="Times New Roman" w:hAnsi="Times New Roman" w:cs="Times New Roman"/>
          <w:b/>
          <w:bCs/>
          <w:sz w:val="28"/>
          <w:szCs w:val="28"/>
        </w:rPr>
        <w:t>я</w:t>
      </w:r>
      <w:bookmarkStart w:id="0" w:name="_GoBack"/>
      <w:bookmarkEnd w:id="0"/>
      <w:r w:rsidR="005B4E76">
        <w:rPr>
          <w:rFonts w:ascii="Times New Roman" w:hAnsi="Times New Roman" w:cs="Times New Roman"/>
          <w:b/>
          <w:bCs/>
          <w:sz w:val="28"/>
          <w:szCs w:val="28"/>
        </w:rPr>
        <w:t xml:space="preserve"> Росреестра по Волгоградской области</w:t>
      </w:r>
      <w:r w:rsidR="00517D63">
        <w:rPr>
          <w:rFonts w:ascii="Times New Roman" w:hAnsi="Times New Roman" w:cs="Times New Roman"/>
          <w:b/>
          <w:bCs/>
          <w:sz w:val="28"/>
          <w:szCs w:val="28"/>
        </w:rPr>
        <w:t xml:space="preserve"> принял участие в акции «Диалоги с героями»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18 марта, Россия отмечает День воссоединения Крыма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Россией. В этот значимый день по всей стране проходят патриотические акции, посвященные единству, мужеству и памяти о тех, кто стоит на защите Отечества. </w:t>
      </w: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Всероссийской акции</w:t>
      </w:r>
      <w:r w:rsidRPr="00517D63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«Из Крыма и Севастополя с любовью» </w:t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состоялась акция </w:t>
      </w:r>
      <w:r w:rsidRPr="00517D63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«Диалоги с героями», в рамках которой организована </w:t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сотрудников и членов Молодежного совета Волгоградского Росреестра с участником специальной военной операции, бойцом </w:t>
      </w:r>
      <w:r w:rsidRPr="00517D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Леонидом Евгеньевичем Галкиным.</w:t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6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Это мероприятие позволило</w:t>
      </w:r>
      <w:r w:rsidRPr="00517D63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молодым людям напрямую пообщаться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человеком, который своими глазами видел современную историю, проявил мужество и стойкость в боевых условиях. </w:t>
      </w: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 Евгеньевич рассказал о службе, боевом братстве, испытаниях,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которыми сталкиваются военнослужащие, и важности внутренней силы. Молодежь активно задавала вопросы о военной подготовке,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передовой, поддержке товарищей и адаптации после боевых действий. </w:t>
      </w: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«Главное — верить в свою страну, в свою команду и никогда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517D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сдаваться, какие бы трудности ни вставали на пути»,</w:t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подчеркнул </w:t>
      </w:r>
      <w:r w:rsidRPr="00517D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Леонид Галкин</w:t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FFC" w:rsidRPr="00517D63" w:rsidRDefault="00517D63" w:rsidP="00517D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7D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«Такие встречи становятся важной частью патриотического воспитания молодежи, помогая им лучше понять, что значит защищать Родину и какой ценой дается мирное небо»,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7D6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17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отметила председатель Молодежного совета Управления </w:t>
      </w:r>
      <w:r w:rsidRPr="00517D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Юлия Заборовская.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3FDE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17D63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67</cp:revision>
  <cp:lastPrinted>2025-01-17T10:22:00Z</cp:lastPrinted>
  <dcterms:created xsi:type="dcterms:W3CDTF">2023-10-30T09:28:00Z</dcterms:created>
  <dcterms:modified xsi:type="dcterms:W3CDTF">2025-03-18T14:14:00Z</dcterms:modified>
</cp:coreProperties>
</file>