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/>
      </w:r>
      <w:r>
        <w:rPr>
          <w:rFonts w:cs="Times New Roman" w:ascii="Times New Roman" w:hAnsi="Times New Roman"/>
          <w:b/>
          <w:sz w:val="28"/>
          <w:szCs w:val="28"/>
        </w:rPr>
        <w:t xml:space="preserve">О преимуществах электронных сервисов Росреестра, рассказали </w:t>
        <w:br/>
        <w:t>в Управлении Росреестра по Волгоградской области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cs="Times New Roman" w:ascii="Times New Roman" w:hAnsi="Times New Roman"/>
          <w:sz w:val="28"/>
          <w:szCs w:val="28"/>
        </w:rPr>
        <w:t>Возможность электронных форм взаимодействия значительно упрощает нашу жизнь, исключая бумажный документооборот. Росреестр ведет активную работу в этом направлении. Сервисы по предоставлению электронных услуг Росреестра доступны на сайте ведомства 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</w:rPr>
          <w:t>rosreestr.gov.ru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  <w:br/>
        <w:t xml:space="preserve">а также на портале Госуслуг.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Используя электронный формат получения государственных услуг Росреестра можно подать заявление о кадастровом учете и регистрации прав, получить сведения из Единого государственного реестра недвижимости.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Кроме того, некоторые виды электронных заявлений можно направить в Росреестр без заверения их усиленной квалифицированной электронной подписью.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Напомним, какие же это заявления: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заявление о государственном кадастровом учете в связи с изменением основных сведений об объекте недвижимости;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заявление о государственном кадастровом учете и государственной регистрации права собственности на созданный или реконструированный объект индивидуального жилищного строительства, садовый дом;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заявление о государственном кадастровом учете и государственной регистрации прав в отношении земельного участка или земельных участков, образуемых путем перераспределения земель или земельного участка, находящихся в государственной или муниципальной собственности, и земельного участка, находящегося в частной собственности;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заявление о государственном кадастровом учете и государственной регистрации прав в случае образования двух и более земельных участков в результате раздела земельного участка, а также образования земельного участка в результате объединения с другими земельными участками;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заявление о невозможности государственной регистрации перехода, прекращения, ограничения права и обременения объекта недвижимости без личного участия правообладателя (его законного представителя);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заявление о внесении в ЕГРН сведений об адресе электронной почты и о почтовом адресе, по которым осуществляется связь с лицом;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заявление об исправлении технической ошибки (описки, опечатки, грамматической или арифметической ошибки), допущенной при внесении сведений в ЕГРН.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Такие заявления подписываются простой электронной подписью. Важно обратить внимание, что необходимо авторизоваться на Едином портале государственных услуг.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«Преимущества получения государственных услуг Росреестра </w:t>
        <w:br/>
        <w:t>в электронном виде очевидны: удобство, сокращенные сроки получения, экономия времени, кроме того сервисы максимально упрощены и понятны»</w:t>
      </w:r>
      <w:r>
        <w:rPr>
          <w:rFonts w:cs="Times New Roman" w:ascii="Times New Roman" w:hAnsi="Times New Roman"/>
          <w:sz w:val="28"/>
          <w:szCs w:val="28"/>
        </w:rPr>
        <w:t xml:space="preserve">, - отмечает руководитель Управления </w:t>
      </w:r>
      <w:r>
        <w:rPr>
          <w:rFonts w:cs="Times New Roman" w:ascii="Times New Roman" w:hAnsi="Times New Roman"/>
          <w:b/>
          <w:sz w:val="28"/>
          <w:szCs w:val="28"/>
        </w:rPr>
        <w:t>Наталья Сапега</w:t>
      </w:r>
      <w:r>
        <w:rPr>
          <w:rFonts w:cs="Times New Roman" w:ascii="Times New Roman" w:hAnsi="Times New Roman"/>
          <w:sz w:val="28"/>
          <w:szCs w:val="28"/>
        </w:rPr>
        <w:t>.</w:t>
      </w:r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4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4">
    <w:name w:val="Emphasis"/>
    <w:qFormat/>
    <w:rsid w:val="00e33a04"/>
    <w:rPr>
      <w:i/>
      <w:iCs/>
    </w:rPr>
  </w:style>
  <w:style w:type="character" w:styleId="Style15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6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5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2" w:customStyle="1">
    <w:name w:val="Знак Знак2 Знак Знак"/>
    <w:basedOn w:val="Normal"/>
    <w:qFormat/>
    <w:rsid w:val="00675264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4"/>
      <w:lang w:val="en-US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rosreestr.gov.ru/" TargetMode="External"/><Relationship Id="rId4" Type="http://schemas.openxmlformats.org/officeDocument/2006/relationships/hyperlink" Target="../../../../../../../../../../home/avsuyazova/&#1047;&#1072;&#1075;&#1088;&#1091;&#1079;&#1082;&#1080;/zab.j@r34.rosreestr.ru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Application>LibreOffice/7.5.6.2$Linux_X86_64 LibreOffice_project/50$Build-2</Application>
  <AppVersion>15.0000</AppVersion>
  <Pages>2</Pages>
  <Words>320</Words>
  <Characters>2410</Characters>
  <CharactersWithSpaces>2718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2024-12-27T09:25:00Z</cp:lastPrinted>
  <dcterms:modified xsi:type="dcterms:W3CDTF">2025-02-19T12:19:00Z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