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66F9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1666F7" w:rsidRPr="0030212E" w:rsidRDefault="001666F7" w:rsidP="001666F7">
      <w:pPr>
        <w:pStyle w:val="a7"/>
        <w:jc w:val="center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30212E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Комплексные кадастр</w:t>
      </w:r>
      <w:r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овые работы - новые возможности</w:t>
      </w:r>
    </w:p>
    <w:p w:rsidR="001666F7" w:rsidRPr="003A3C70" w:rsidRDefault="001666F7" w:rsidP="001666F7">
      <w:pPr>
        <w:pStyle w:val="a9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с марта этого года законодательство </w:t>
      </w:r>
      <w:r w:rsidRPr="00DF245D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DF245D">
        <w:rPr>
          <w:rFonts w:ascii="Times New Roman" w:hAnsi="Times New Roman" w:cs="Times New Roman"/>
          <w:sz w:val="28"/>
          <w:szCs w:val="28"/>
        </w:rPr>
        <w:t xml:space="preserve"> участникам садовых и гаражных товариществ, собственникам недвижимости в коттеджных поселках самостоятельно инициировать проведение комплексных кадастровых работ (ККР) и выполнять их за счет внебюджетных средств.</w:t>
      </w: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Ранее заказчиками ККР выступали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а</w:t>
      </w:r>
      <w:r w:rsidRPr="00DF245D">
        <w:rPr>
          <w:rFonts w:ascii="Times New Roman" w:hAnsi="Times New Roman" w:cs="Times New Roman"/>
          <w:sz w:val="28"/>
          <w:szCs w:val="28"/>
        </w:rPr>
        <w:t xml:space="preserve"> финансирование производилось за счет </w:t>
      </w:r>
      <w:r>
        <w:rPr>
          <w:rFonts w:ascii="Times New Roman" w:hAnsi="Times New Roman" w:cs="Times New Roman"/>
          <w:sz w:val="28"/>
          <w:szCs w:val="28"/>
        </w:rPr>
        <w:t>бюджетов всех уровней</w:t>
      </w:r>
      <w:r w:rsidRPr="00DF2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Теперь же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ККР возможно</w:t>
      </w:r>
      <w:r w:rsidRPr="00DF245D">
        <w:rPr>
          <w:rFonts w:ascii="Times New Roman" w:hAnsi="Times New Roman" w:cs="Times New Roman"/>
          <w:sz w:val="28"/>
          <w:szCs w:val="28"/>
        </w:rPr>
        <w:t xml:space="preserve"> за счет лиц, з</w:t>
      </w:r>
      <w:r>
        <w:rPr>
          <w:rFonts w:ascii="Times New Roman" w:hAnsi="Times New Roman" w:cs="Times New Roman"/>
          <w:sz w:val="28"/>
          <w:szCs w:val="28"/>
        </w:rPr>
        <w:t xml:space="preserve">аинтересованных в их проведении, то есть </w:t>
      </w:r>
      <w:r w:rsidRPr="00F15129">
        <w:rPr>
          <w:rFonts w:ascii="Times New Roman" w:hAnsi="Times New Roman" w:cs="Times New Roman"/>
          <w:sz w:val="28"/>
          <w:szCs w:val="28"/>
        </w:rPr>
        <w:t>собственников объектов недвижимости, расположенных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129">
        <w:rPr>
          <w:rFonts w:ascii="Times New Roman" w:hAnsi="Times New Roman" w:cs="Times New Roman"/>
          <w:sz w:val="28"/>
          <w:szCs w:val="28"/>
        </w:rPr>
        <w:t>садоводческих товариществ, гаражных кооперативов, а также товариществ собственников 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работ</w:t>
      </w:r>
      <w:r w:rsidRPr="00DF245D">
        <w:rPr>
          <w:rFonts w:ascii="Times New Roman" w:hAnsi="Times New Roman" w:cs="Times New Roman"/>
          <w:sz w:val="28"/>
          <w:szCs w:val="28"/>
        </w:rPr>
        <w:t xml:space="preserve"> оформ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Pr="00DF245D">
        <w:rPr>
          <w:rFonts w:ascii="Times New Roman" w:hAnsi="Times New Roman" w:cs="Times New Roman"/>
          <w:sz w:val="28"/>
          <w:szCs w:val="28"/>
        </w:rPr>
        <w:t xml:space="preserve"> единый документ на всю территорию, </w:t>
      </w:r>
      <w:r w:rsidRPr="00B76584">
        <w:rPr>
          <w:rFonts w:ascii="Times New Roman" w:hAnsi="Times New Roman" w:cs="Times New Roman"/>
          <w:sz w:val="28"/>
          <w:szCs w:val="28"/>
        </w:rPr>
        <w:t>осуществляется уточнение местоположения границ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6584">
        <w:rPr>
          <w:rFonts w:ascii="Times New Roman" w:hAnsi="Times New Roman" w:cs="Times New Roman"/>
          <w:sz w:val="28"/>
          <w:szCs w:val="28"/>
        </w:rPr>
        <w:t>установление или уточнение местоположения на земельных участках зданий, сооружений, объектов незавершенного строительства, обеспечивается образование земельных участков, на которых расположены здания, в том числе многоквартирные дома, сооружения, за исключением сооружений,</w:t>
      </w:r>
      <w:r>
        <w:rPr>
          <w:rFonts w:ascii="Times New Roman" w:hAnsi="Times New Roman" w:cs="Times New Roman"/>
          <w:sz w:val="28"/>
          <w:szCs w:val="28"/>
        </w:rPr>
        <w:t xml:space="preserve"> являющихся линейными объектами, </w:t>
      </w:r>
      <w:r w:rsidRPr="00B76584"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76584">
        <w:rPr>
          <w:rFonts w:ascii="Times New Roman" w:hAnsi="Times New Roman" w:cs="Times New Roman"/>
          <w:sz w:val="28"/>
          <w:szCs w:val="28"/>
        </w:rPr>
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</w:r>
    </w:p>
    <w:p w:rsidR="001666F7" w:rsidRPr="00B12852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Pr="00DF245D">
        <w:rPr>
          <w:rFonts w:ascii="Times New Roman" w:hAnsi="Times New Roman" w:cs="Times New Roman"/>
          <w:sz w:val="28"/>
          <w:szCs w:val="28"/>
        </w:rPr>
        <w:t xml:space="preserve"> Управления Росреестра по </w:t>
      </w:r>
      <w:r>
        <w:rPr>
          <w:rFonts w:ascii="Times New Roman" w:hAnsi="Times New Roman" w:cs="Times New Roman"/>
          <w:sz w:val="28"/>
          <w:szCs w:val="28"/>
        </w:rPr>
        <w:t>Волгоградской</w:t>
      </w:r>
      <w:r w:rsidRPr="00DF245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227AC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 xml:space="preserve"> акцентирует внимание на тот факт, что ККР</w:t>
      </w:r>
      <w:r w:rsidRPr="00DF245D">
        <w:rPr>
          <w:rFonts w:ascii="Times New Roman" w:hAnsi="Times New Roman" w:cs="Times New Roman"/>
          <w:sz w:val="28"/>
          <w:szCs w:val="28"/>
        </w:rPr>
        <w:t xml:space="preserve"> - это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мероприятия, способствующие </w:t>
      </w:r>
      <w:r w:rsidRPr="00B12852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 xml:space="preserve">щению </w:t>
      </w:r>
      <w:r w:rsidRPr="00B12852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2852">
        <w:rPr>
          <w:rFonts w:ascii="Times New Roman" w:hAnsi="Times New Roman" w:cs="Times New Roman"/>
          <w:sz w:val="28"/>
          <w:szCs w:val="28"/>
        </w:rPr>
        <w:t xml:space="preserve">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2852">
        <w:rPr>
          <w:rFonts w:ascii="Times New Roman" w:hAnsi="Times New Roman" w:cs="Times New Roman"/>
          <w:sz w:val="28"/>
          <w:szCs w:val="28"/>
        </w:rPr>
        <w:t>устран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B12852">
        <w:rPr>
          <w:rFonts w:ascii="Times New Roman" w:hAnsi="Times New Roman" w:cs="Times New Roman"/>
          <w:sz w:val="28"/>
          <w:szCs w:val="28"/>
        </w:rPr>
        <w:t xml:space="preserve"> существующи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12852">
        <w:rPr>
          <w:rFonts w:ascii="Times New Roman" w:hAnsi="Times New Roman" w:cs="Times New Roman"/>
          <w:sz w:val="28"/>
          <w:szCs w:val="28"/>
        </w:rPr>
        <w:t xml:space="preserve"> реестровы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12852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12852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2852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B12852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2852">
        <w:rPr>
          <w:rFonts w:ascii="Times New Roman" w:hAnsi="Times New Roman" w:cs="Times New Roman"/>
          <w:sz w:val="28"/>
          <w:szCs w:val="28"/>
        </w:rPr>
        <w:t xml:space="preserve"> новых ошибок, поскольку одновременно уточняются границы группы земельных</w:t>
      </w:r>
      <w:r>
        <w:rPr>
          <w:rFonts w:ascii="Times New Roman" w:hAnsi="Times New Roman" w:cs="Times New Roman"/>
          <w:sz w:val="28"/>
          <w:szCs w:val="28"/>
        </w:rPr>
        <w:t xml:space="preserve"> участков.</w:t>
      </w: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245D">
        <w:rPr>
          <w:rFonts w:ascii="Times New Roman" w:hAnsi="Times New Roman" w:cs="Times New Roman"/>
          <w:sz w:val="28"/>
          <w:szCs w:val="28"/>
        </w:rPr>
        <w:t xml:space="preserve">ыгода ККР - очевидна. Средняя стоимость комплексных кадастровых работ в пересчете на один объект </w:t>
      </w:r>
      <w:r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Pr="00DF245D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от 1 000 до 2 000</w:t>
      </w:r>
      <w:r w:rsidRPr="00DF245D">
        <w:rPr>
          <w:rFonts w:ascii="Times New Roman" w:hAnsi="Times New Roman" w:cs="Times New Roman"/>
          <w:sz w:val="28"/>
          <w:szCs w:val="28"/>
        </w:rPr>
        <w:t xml:space="preserve"> рублей, а стоимость выполнения обычных кадастровых работ колеблется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DF24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245D">
        <w:rPr>
          <w:rFonts w:ascii="Times New Roman" w:hAnsi="Times New Roman" w:cs="Times New Roman"/>
          <w:sz w:val="28"/>
          <w:szCs w:val="28"/>
        </w:rPr>
        <w:t xml:space="preserve"> 000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245D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6F7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проведения ККР</w:t>
      </w:r>
      <w:r w:rsidRPr="00DF245D">
        <w:rPr>
          <w:rFonts w:ascii="Times New Roman" w:hAnsi="Times New Roman" w:cs="Times New Roman"/>
          <w:sz w:val="28"/>
          <w:szCs w:val="28"/>
        </w:rPr>
        <w:t>:</w:t>
      </w: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Чтобы заказать проведение комплексных кадастровых работ нужно определиться все ли правообладатели объектов недвижимости в границах конкретной территории согласны финансировать это мероприятие.</w:t>
      </w: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Если согласие достигнуто, необходимо уточнить у уполномоченного органа, не планируется ли выполнение комплексных кадастровых работ на интересующей территории за счет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5D">
        <w:rPr>
          <w:rFonts w:ascii="Times New Roman" w:hAnsi="Times New Roman" w:cs="Times New Roman"/>
          <w:sz w:val="28"/>
          <w:szCs w:val="28"/>
        </w:rPr>
        <w:t>Только после этого можно приступать к выбору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инженера и заключа</w:t>
      </w:r>
      <w:r w:rsidRPr="00DF245D">
        <w:rPr>
          <w:rFonts w:ascii="Times New Roman" w:hAnsi="Times New Roman" w:cs="Times New Roman"/>
          <w:sz w:val="28"/>
          <w:szCs w:val="28"/>
        </w:rPr>
        <w:t>ть с ним договор подряда на выполнение комплексных кадастровых работ.</w:t>
      </w: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Исполнитель комплексных кадастровых работ обеспечивает их выполнение и подготовку итогового документа. Заказчики направляют его в орган, уполномоченный на утверждение карты-плана территории. После рассмотрения в согласительной комиссии и согласования местоположения границ земельных участков, карта-план территории утверждается и направляется в орган регистрации прав.</w:t>
      </w:r>
    </w:p>
    <w:p w:rsidR="001666F7" w:rsidRPr="00DF245D" w:rsidRDefault="001666F7" w:rsidP="0016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Когда необходимы</w:t>
      </w:r>
      <w:r>
        <w:rPr>
          <w:rFonts w:ascii="Times New Roman" w:hAnsi="Times New Roman" w:cs="Times New Roman"/>
          <w:sz w:val="28"/>
          <w:szCs w:val="28"/>
        </w:rPr>
        <w:t xml:space="preserve">е сведения будут внесены в ЕГРН, </w:t>
      </w:r>
      <w:proofErr w:type="spellStart"/>
      <w:r w:rsidRPr="00DF245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 xml:space="preserve">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учет.</w:t>
      </w:r>
    </w:p>
    <w:p w:rsidR="006B0D32" w:rsidRPr="000728E1" w:rsidRDefault="006B0D32" w:rsidP="006B0D32">
      <w:pPr>
        <w:ind w:firstLine="720"/>
        <w:jc w:val="both"/>
        <w:rPr>
          <w:sz w:val="28"/>
          <w:szCs w:val="28"/>
        </w:rPr>
      </w:pPr>
    </w:p>
    <w:p w:rsidR="006B0D32" w:rsidRDefault="006B0D32" w:rsidP="006B0D32">
      <w:pPr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2021-10-13T07:20:00Z</dcterms:created>
  <dcterms:modified xsi:type="dcterms:W3CDTF">2021-10-13T07:28:00Z</dcterms:modified>
</cp:coreProperties>
</file>