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74031E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5pt;height:92.1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8A93A9" wp14:editId="664F90B6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4031E" w:rsidRDefault="0074031E" w:rsidP="0074031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0EA">
        <w:rPr>
          <w:rFonts w:ascii="Times New Roman" w:hAnsi="Times New Roman" w:cs="Times New Roman"/>
          <w:b/>
          <w:sz w:val="28"/>
          <w:szCs w:val="28"/>
        </w:rPr>
        <w:t>Как провес</w:t>
      </w:r>
      <w:r>
        <w:rPr>
          <w:rFonts w:ascii="Times New Roman" w:hAnsi="Times New Roman" w:cs="Times New Roman"/>
          <w:b/>
          <w:sz w:val="28"/>
          <w:szCs w:val="28"/>
        </w:rPr>
        <w:t>ти межевание земельного участка</w:t>
      </w:r>
    </w:p>
    <w:p w:rsidR="0074031E" w:rsidRPr="00F400EA" w:rsidRDefault="0074031E" w:rsidP="0074031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31E" w:rsidRDefault="0074031E" w:rsidP="0074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Межевание – это геодезический способ определения границ земельного участка в горизонтальной плоскости, представляющий собой комплекс инженерно-геодезических работ по установлению, восстановлению                                     и закреплению границ и площади земельного участка, а также юридическому оформлению полученных материалов. Если коротко, то м</w:t>
      </w:r>
      <w:r w:rsidRPr="00091D20">
        <w:rPr>
          <w:rFonts w:ascii="Times New Roman" w:hAnsi="Times New Roman" w:cs="Times New Roman"/>
          <w:sz w:val="28"/>
          <w:szCs w:val="28"/>
        </w:rPr>
        <w:t>ежевание земельного участка проводится для установления его границ на местности.</w:t>
      </w:r>
    </w:p>
    <w:p w:rsidR="0074031E" w:rsidRDefault="0074031E" w:rsidP="0074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20">
        <w:rPr>
          <w:rFonts w:ascii="Times New Roman" w:hAnsi="Times New Roman" w:cs="Times New Roman"/>
          <w:sz w:val="28"/>
          <w:szCs w:val="28"/>
        </w:rPr>
        <w:t>Самостоятельно провести работы по межеванию участка нельзя, поскольку для этого необходимо иметь лицензию на право осуществления геодезической и картографической деятельности.</w:t>
      </w:r>
    </w:p>
    <w:p w:rsidR="0074031E" w:rsidRDefault="0074031E" w:rsidP="0074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кадастровых работ собственнику земельного участка необходимо обратиться к кадастровому инженеру и з</w:t>
      </w:r>
      <w:r w:rsidRPr="0011044E">
        <w:rPr>
          <w:rFonts w:ascii="Times New Roman" w:hAnsi="Times New Roman" w:cs="Times New Roman"/>
          <w:sz w:val="28"/>
          <w:szCs w:val="28"/>
        </w:rPr>
        <w:t>аключит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1044E">
        <w:rPr>
          <w:rFonts w:ascii="Times New Roman" w:hAnsi="Times New Roman" w:cs="Times New Roman"/>
          <w:sz w:val="28"/>
          <w:szCs w:val="28"/>
        </w:rPr>
        <w:t xml:space="preserve"> договор подряда на проведение кадастровых работ</w:t>
      </w:r>
      <w:r>
        <w:rPr>
          <w:rFonts w:ascii="Times New Roman" w:hAnsi="Times New Roman" w:cs="Times New Roman"/>
          <w:sz w:val="28"/>
          <w:szCs w:val="28"/>
        </w:rPr>
        <w:t xml:space="preserve">. Заместитель руководителя </w:t>
      </w:r>
      <w:r w:rsidRPr="0074031E">
        <w:rPr>
          <w:rFonts w:ascii="Times New Roman" w:hAnsi="Times New Roman" w:cs="Times New Roman"/>
          <w:b/>
          <w:sz w:val="28"/>
          <w:szCs w:val="28"/>
        </w:rPr>
        <w:t>Татьяна Штыряева</w:t>
      </w:r>
      <w:r>
        <w:rPr>
          <w:rFonts w:ascii="Times New Roman" w:hAnsi="Times New Roman" w:cs="Times New Roman"/>
          <w:sz w:val="28"/>
          <w:szCs w:val="28"/>
        </w:rPr>
        <w:t xml:space="preserve"> напоминает, что кадастровый инженер должен состоять в саморегулируемой организации. Поэтому, прежде чем подписать договор подряда, рекомендуем проверить данные о кадастровом инженере в Реестре кадастровых инженеров на </w:t>
      </w:r>
      <w:r w:rsidR="009950BC">
        <w:rPr>
          <w:rFonts w:ascii="Times New Roman" w:hAnsi="Times New Roman" w:cs="Times New Roman"/>
          <w:sz w:val="28"/>
          <w:szCs w:val="28"/>
        </w:rPr>
        <w:t>официальном сайте Росреестра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4031E" w:rsidRDefault="0074031E" w:rsidP="0074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кадастровых работ кадастрового инженера по межеванию земельного участка является межевой план.</w:t>
      </w:r>
    </w:p>
    <w:p w:rsidR="0074031E" w:rsidRDefault="0074031E" w:rsidP="0074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отметить, что при межевании обязательно проводится согласование местоположения границ с собственниками смежных земельных участков либо с их представителями при наличии нотариальной доверенности. Результат согласования местоположения границ оформляется кадастровым инженером в форме акта согласования местоположения границ. </w:t>
      </w:r>
    </w:p>
    <w:p w:rsidR="005A1929" w:rsidRPr="00FA5C0C" w:rsidRDefault="005A1929" w:rsidP="005E48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929" w:rsidRPr="00CF6CBB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37FF"/>
    <w:rsid w:val="000F7DA0"/>
    <w:rsid w:val="00117966"/>
    <w:rsid w:val="00133F94"/>
    <w:rsid w:val="00192D9F"/>
    <w:rsid w:val="001B09F9"/>
    <w:rsid w:val="0023326D"/>
    <w:rsid w:val="002344FE"/>
    <w:rsid w:val="00286EF7"/>
    <w:rsid w:val="00294F5B"/>
    <w:rsid w:val="002B0B11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839BB"/>
    <w:rsid w:val="0074031E"/>
    <w:rsid w:val="007410A7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4FAA"/>
    <w:rsid w:val="00CB3DB8"/>
    <w:rsid w:val="00CC0D24"/>
    <w:rsid w:val="00CF6CBB"/>
    <w:rsid w:val="00CF715B"/>
    <w:rsid w:val="00D24A6E"/>
    <w:rsid w:val="00D719E4"/>
    <w:rsid w:val="00D82001"/>
    <w:rsid w:val="00D844F2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vo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7</cp:revision>
  <cp:lastPrinted>2021-04-26T13:06:00Z</cp:lastPrinted>
  <dcterms:created xsi:type="dcterms:W3CDTF">2021-09-28T07:32:00Z</dcterms:created>
  <dcterms:modified xsi:type="dcterms:W3CDTF">2021-10-05T14:06:00Z</dcterms:modified>
</cp:coreProperties>
</file>