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6FAB" w:rsidRPr="00345E78" w:rsidRDefault="00F4395D" w:rsidP="00F91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E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 электронной почты правообладателя как способ оперативной связи с заявителем</w:t>
      </w:r>
    </w:p>
    <w:p w:rsidR="00F4395D" w:rsidRPr="00345E78" w:rsidRDefault="00F4395D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DBC" w:rsidRPr="00345E78" w:rsidRDefault="00F4395D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информирует                         о возможности внесения в сведения Единого государственного реестра недвижимости личного адреса электронной почты правообладателя недвижимости для обратной связи с органом регистрации прав. </w:t>
      </w:r>
    </w:p>
    <w:p w:rsidR="00AF3DBC" w:rsidRPr="00345E78" w:rsidRDefault="00AF3DBC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5D" w:rsidRPr="00345E78" w:rsidRDefault="00F4395D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 xml:space="preserve">Адрес электронной почты относится к дополнительным сведениям </w:t>
      </w:r>
      <w:r w:rsidR="00AF3DBC" w:rsidRPr="00345E78">
        <w:rPr>
          <w:rFonts w:ascii="Times New Roman" w:hAnsi="Times New Roman" w:cs="Times New Roman"/>
          <w:sz w:val="28"/>
          <w:szCs w:val="28"/>
        </w:rPr>
        <w:br/>
      </w:r>
      <w:r w:rsidRPr="00345E78">
        <w:rPr>
          <w:rFonts w:ascii="Times New Roman" w:hAnsi="Times New Roman" w:cs="Times New Roman"/>
          <w:sz w:val="28"/>
          <w:szCs w:val="28"/>
        </w:rPr>
        <w:t>и вносится</w:t>
      </w:r>
      <w:r w:rsidR="00AF3DBC" w:rsidRPr="00345E78">
        <w:rPr>
          <w:rFonts w:ascii="Times New Roman" w:hAnsi="Times New Roman" w:cs="Times New Roman"/>
          <w:sz w:val="28"/>
          <w:szCs w:val="28"/>
        </w:rPr>
        <w:t xml:space="preserve"> </w:t>
      </w:r>
      <w:r w:rsidRPr="00345E78">
        <w:rPr>
          <w:rFonts w:ascii="Times New Roman" w:hAnsi="Times New Roman" w:cs="Times New Roman"/>
          <w:sz w:val="28"/>
          <w:szCs w:val="28"/>
        </w:rPr>
        <w:t xml:space="preserve">в ЕГРН по желанию владельца объекта недвижимости. </w:t>
      </w:r>
    </w:p>
    <w:p w:rsidR="00AF3DBC" w:rsidRPr="00345E78" w:rsidRDefault="00AF3DBC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5D" w:rsidRPr="00345E78" w:rsidRDefault="00F4395D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Сведения об адресе личной электронной почты могут быть внесены:</w:t>
      </w:r>
    </w:p>
    <w:p w:rsidR="00AF3DBC" w:rsidRPr="00345E78" w:rsidRDefault="00F4395D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- на основании заявления об осуществлении любых учетно-регистрационных действий (для регистрации прав при покупке, продаже, оформлении наследственных прав, постановке на кадастровый учет объекта недвижимости, уточнении границ земельного участка и т.д.). В этом случае вы сможете оперативно получить информацию о статусе рассмотрения своих заявлений: о ходе рассмотрения запроса о предоставлении сведений, содержащихся в ЕГРН, о приостановлении, отказе, прекращении учетно-регистрационных действий или возврате без рассмотрения документов и др.;</w:t>
      </w:r>
    </w:p>
    <w:p w:rsidR="00F4395D" w:rsidRPr="00345E78" w:rsidRDefault="00F4395D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- на основании заявления правообладателя, которое можно представить в том числе в электронном виде через официальный сайт Росреестра.</w:t>
      </w:r>
    </w:p>
    <w:p w:rsidR="00AF3DBC" w:rsidRPr="00345E78" w:rsidRDefault="00AF3DBC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DBC" w:rsidRPr="00345E78" w:rsidRDefault="00F4395D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Наличие в ЕГРН личного адреса электронной почты правообладателя позволит специалистам Управления уведомлять собственника о действиях, производимых в отношении принадлежащего ему недвижимого имущества, в случаях, установленных законом. В том числе:</w:t>
      </w:r>
    </w:p>
    <w:p w:rsidR="00AF3DBC" w:rsidRPr="00345E78" w:rsidRDefault="00AF3DBC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 xml:space="preserve">- </w:t>
      </w:r>
      <w:r w:rsidR="00F4395D" w:rsidRPr="00345E78">
        <w:rPr>
          <w:rFonts w:ascii="Times New Roman" w:hAnsi="Times New Roman" w:cs="Times New Roman"/>
          <w:sz w:val="28"/>
          <w:szCs w:val="28"/>
        </w:rPr>
        <w:t>о приеме документов органом регистрации прав;</w:t>
      </w:r>
    </w:p>
    <w:p w:rsidR="00F4395D" w:rsidRPr="00345E78" w:rsidRDefault="00AF3DBC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- </w:t>
      </w:r>
      <w:r w:rsidR="00F4395D" w:rsidRPr="00345E78">
        <w:rPr>
          <w:rFonts w:ascii="Times New Roman" w:hAnsi="Times New Roman" w:cs="Times New Roman"/>
          <w:sz w:val="28"/>
          <w:szCs w:val="28"/>
        </w:rPr>
        <w:t>о</w:t>
      </w:r>
      <w:r w:rsidRPr="00345E78">
        <w:rPr>
          <w:rFonts w:ascii="Times New Roman" w:hAnsi="Times New Roman" w:cs="Times New Roman"/>
          <w:sz w:val="28"/>
          <w:szCs w:val="28"/>
        </w:rPr>
        <w:t> </w:t>
      </w:r>
      <w:r w:rsidR="00F4395D" w:rsidRPr="00345E78">
        <w:rPr>
          <w:rFonts w:ascii="Times New Roman" w:hAnsi="Times New Roman" w:cs="Times New Roman"/>
          <w:sz w:val="28"/>
          <w:szCs w:val="28"/>
        </w:rPr>
        <w:t>внесении в ЕГРН сведений о зонах с особыми условиями использования территории;</w:t>
      </w:r>
    </w:p>
    <w:p w:rsidR="00F4395D" w:rsidRPr="00345E78" w:rsidRDefault="00F4395D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- о внесении в ЕГРН сведений о публичном сервитуте;</w:t>
      </w:r>
    </w:p>
    <w:p w:rsidR="00F4395D" w:rsidRPr="00345E78" w:rsidRDefault="00AF3DBC" w:rsidP="00F43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- </w:t>
      </w:r>
      <w:r w:rsidR="00F4395D" w:rsidRPr="00345E78">
        <w:rPr>
          <w:rFonts w:ascii="Times New Roman" w:hAnsi="Times New Roman" w:cs="Times New Roman"/>
          <w:sz w:val="28"/>
          <w:szCs w:val="28"/>
        </w:rPr>
        <w:t>о</w:t>
      </w:r>
      <w:r w:rsidRPr="00345E78">
        <w:rPr>
          <w:rFonts w:ascii="Times New Roman" w:hAnsi="Times New Roman" w:cs="Times New Roman"/>
          <w:sz w:val="28"/>
          <w:szCs w:val="28"/>
        </w:rPr>
        <w:t> </w:t>
      </w:r>
      <w:r w:rsidR="00F4395D" w:rsidRPr="00345E78">
        <w:rPr>
          <w:rFonts w:ascii="Times New Roman" w:hAnsi="Times New Roman" w:cs="Times New Roman"/>
          <w:sz w:val="28"/>
          <w:szCs w:val="28"/>
        </w:rPr>
        <w:t>возврате документов, представленных в электронном виде при отсутствии в ЕГРН записи о возможности регистрации на основании документов, подписанных усиленной квалифицированной электронной подписью;</w:t>
      </w:r>
    </w:p>
    <w:p w:rsidR="00AF3DBC" w:rsidRPr="00345E78" w:rsidRDefault="00F4395D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sz w:val="28"/>
          <w:szCs w:val="28"/>
        </w:rPr>
        <w:t>- об аресте, запрете совершать сделки с недвижимостью.</w:t>
      </w:r>
    </w:p>
    <w:p w:rsidR="00F4395D" w:rsidRPr="00345E78" w:rsidRDefault="00F4395D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E78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AF3DBC" w:rsidRPr="00345E78">
        <w:rPr>
          <w:rFonts w:ascii="Times New Roman" w:hAnsi="Times New Roman" w:cs="Times New Roman"/>
          <w:i/>
          <w:sz w:val="28"/>
          <w:szCs w:val="28"/>
        </w:rPr>
        <w:t>У</w:t>
      </w:r>
      <w:r w:rsidRPr="00345E78">
        <w:rPr>
          <w:rFonts w:ascii="Times New Roman" w:hAnsi="Times New Roman" w:cs="Times New Roman"/>
          <w:i/>
          <w:sz w:val="28"/>
          <w:szCs w:val="28"/>
        </w:rPr>
        <w:t xml:space="preserve">казание данных сведений осуществляется исключительно </w:t>
      </w:r>
      <w:r w:rsidR="00AF3DBC" w:rsidRPr="00345E78">
        <w:rPr>
          <w:rFonts w:ascii="Times New Roman" w:hAnsi="Times New Roman" w:cs="Times New Roman"/>
          <w:i/>
          <w:sz w:val="28"/>
          <w:szCs w:val="28"/>
        </w:rPr>
        <w:br/>
      </w:r>
      <w:r w:rsidRPr="00345E78">
        <w:rPr>
          <w:rFonts w:ascii="Times New Roman" w:hAnsi="Times New Roman" w:cs="Times New Roman"/>
          <w:i/>
          <w:sz w:val="28"/>
          <w:szCs w:val="28"/>
        </w:rPr>
        <w:t>в интересах самого получателя государственной услуги и обеспечивает удобный способ оперативной связи с заявителем</w:t>
      </w:r>
      <w:r w:rsidR="00AF3DBC" w:rsidRPr="00345E78">
        <w:rPr>
          <w:rFonts w:ascii="Times New Roman" w:hAnsi="Times New Roman" w:cs="Times New Roman"/>
          <w:i/>
          <w:sz w:val="28"/>
          <w:szCs w:val="28"/>
        </w:rPr>
        <w:t xml:space="preserve">», - </w:t>
      </w:r>
      <w:r w:rsidR="00AF3DBC" w:rsidRPr="00345E78">
        <w:rPr>
          <w:rFonts w:ascii="Times New Roman" w:hAnsi="Times New Roman" w:cs="Times New Roman"/>
          <w:sz w:val="28"/>
          <w:szCs w:val="28"/>
        </w:rPr>
        <w:t xml:space="preserve">отмечает руководитель Управления </w:t>
      </w:r>
      <w:r w:rsidR="00AF3DBC" w:rsidRPr="00345E78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AF3DBC" w:rsidRPr="00345E78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="00AF3DBC" w:rsidRPr="00345E78">
        <w:rPr>
          <w:rFonts w:ascii="Times New Roman" w:hAnsi="Times New Roman" w:cs="Times New Roman"/>
          <w:b/>
          <w:sz w:val="28"/>
          <w:szCs w:val="28"/>
        </w:rPr>
        <w:t>.</w:t>
      </w:r>
    </w:p>
    <w:p w:rsidR="00AF3DBC" w:rsidRPr="00345E78" w:rsidRDefault="00AF3DBC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DBC" w:rsidRPr="00345E78" w:rsidRDefault="00AF3DBC" w:rsidP="00AF3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78">
        <w:rPr>
          <w:rFonts w:ascii="Times New Roman" w:hAnsi="Times New Roman" w:cs="Times New Roman"/>
          <w:i/>
          <w:sz w:val="28"/>
          <w:szCs w:val="28"/>
        </w:rPr>
        <w:t xml:space="preserve">«Наличие в ЕГРН информации об адресе электронной почты позволяет </w:t>
      </w:r>
      <w:r w:rsidR="00345E78" w:rsidRPr="00345E78">
        <w:rPr>
          <w:rFonts w:ascii="Times New Roman" w:hAnsi="Times New Roman" w:cs="Times New Roman"/>
          <w:i/>
          <w:sz w:val="28"/>
          <w:szCs w:val="28"/>
        </w:rPr>
        <w:t>оперативно</w:t>
      </w:r>
      <w:r w:rsidRPr="00345E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5E78" w:rsidRPr="00345E78">
        <w:rPr>
          <w:rFonts w:ascii="Times New Roman" w:hAnsi="Times New Roman" w:cs="Times New Roman"/>
          <w:i/>
          <w:sz w:val="28"/>
          <w:szCs w:val="28"/>
        </w:rPr>
        <w:t>получать важную информацию об изменениях, происходящих с объектом недвижимости»,</w:t>
      </w:r>
      <w:r w:rsidR="00345E78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DB653E">
        <w:rPr>
          <w:rFonts w:ascii="Times New Roman" w:hAnsi="Times New Roman" w:cs="Times New Roman"/>
          <w:sz w:val="28"/>
          <w:szCs w:val="28"/>
        </w:rPr>
        <w:t xml:space="preserve"> подчеркнула председатель Национального совета российской гильдии </w:t>
      </w:r>
      <w:proofErr w:type="spellStart"/>
      <w:r w:rsidR="00DB653E">
        <w:rPr>
          <w:rFonts w:ascii="Times New Roman" w:hAnsi="Times New Roman" w:cs="Times New Roman"/>
          <w:sz w:val="28"/>
          <w:szCs w:val="28"/>
        </w:rPr>
        <w:t>риэлторов</w:t>
      </w:r>
      <w:proofErr w:type="spellEnd"/>
      <w:r w:rsidR="00DB653E">
        <w:rPr>
          <w:rFonts w:ascii="Times New Roman" w:hAnsi="Times New Roman" w:cs="Times New Roman"/>
          <w:sz w:val="28"/>
          <w:szCs w:val="28"/>
        </w:rPr>
        <w:t xml:space="preserve">, президент Волгоградской гильдии </w:t>
      </w:r>
      <w:proofErr w:type="spellStart"/>
      <w:r w:rsidR="00DB653E">
        <w:rPr>
          <w:rFonts w:ascii="Times New Roman" w:hAnsi="Times New Roman" w:cs="Times New Roman"/>
          <w:sz w:val="28"/>
          <w:szCs w:val="28"/>
        </w:rPr>
        <w:t>риэлторов</w:t>
      </w:r>
      <w:proofErr w:type="spellEnd"/>
      <w:r w:rsidR="00DB653E">
        <w:rPr>
          <w:rFonts w:ascii="Times New Roman" w:hAnsi="Times New Roman" w:cs="Times New Roman"/>
          <w:sz w:val="28"/>
          <w:szCs w:val="28"/>
        </w:rPr>
        <w:t xml:space="preserve"> </w:t>
      </w:r>
      <w:r w:rsidR="00DB653E" w:rsidRPr="00DB653E">
        <w:rPr>
          <w:rFonts w:ascii="Times New Roman" w:hAnsi="Times New Roman" w:cs="Times New Roman"/>
          <w:b/>
          <w:sz w:val="28"/>
          <w:szCs w:val="28"/>
        </w:rPr>
        <w:t>Ольга Полунина.</w:t>
      </w:r>
    </w:p>
    <w:p w:rsidR="00032161" w:rsidRPr="00F91689" w:rsidRDefault="00032161" w:rsidP="00F71A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0C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95C64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5E78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DBC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6595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653E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395D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32</cp:revision>
  <cp:lastPrinted>2024-06-25T14:02:00Z</cp:lastPrinted>
  <dcterms:created xsi:type="dcterms:W3CDTF">2023-10-30T09:28:00Z</dcterms:created>
  <dcterms:modified xsi:type="dcterms:W3CDTF">2024-12-11T08:41:00Z</dcterms:modified>
</cp:coreProperties>
</file>