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D0" w:rsidRPr="00D265D0" w:rsidRDefault="00D265D0" w:rsidP="00D265D0">
      <w:pPr>
        <w:pStyle w:val="ConsPlusNormal"/>
        <w:ind w:firstLine="540"/>
        <w:jc w:val="right"/>
        <w:rPr>
          <w:rFonts w:ascii="Arial" w:hAnsi="Arial" w:cs="Arial"/>
          <w:b/>
        </w:rPr>
      </w:pPr>
      <w:r w:rsidRPr="00CC6347">
        <w:rPr>
          <w:rFonts w:ascii="Arial" w:hAnsi="Arial" w:cs="Arial"/>
          <w:b/>
        </w:rPr>
        <w:t>ПРОЕКТ</w:t>
      </w:r>
    </w:p>
    <w:p w:rsidR="00D265D0" w:rsidRPr="00CC6347" w:rsidRDefault="00D265D0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АДМИНИСТРАЦИЯ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ЗАПЛАВНЕНСКОГО СЕЛЬСКОГО ПОСЕЛЕНИЯ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ЛЕНИНСКОГО МУНИЦИПАЛЬНОГО РАЙОНА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ВОЛГОГРАДСКОЙ ОБЛАСТИ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E62AD2" w:rsidRDefault="00E373D4" w:rsidP="00E373D4">
      <w:pPr>
        <w:pStyle w:val="ConsPlusNormal"/>
        <w:ind w:firstLine="540"/>
        <w:jc w:val="center"/>
        <w:rPr>
          <w:rFonts w:ascii="Arial" w:hAnsi="Arial" w:cs="Arial"/>
          <w:lang w:val="en-US"/>
        </w:rPr>
      </w:pPr>
      <w:r w:rsidRPr="007D0C23"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 xml:space="preserve"> 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CE0D5B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77689B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7689B" w:rsidRPr="0077689B" w:rsidRDefault="0077689B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«__»______20__г.   № ____</w:t>
            </w:r>
          </w:p>
          <w:p w:rsidR="00CE0D5B" w:rsidRPr="007F4D78" w:rsidRDefault="0077689B" w:rsidP="007C06C0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профилактики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рисков причинения вреда</w:t>
            </w:r>
            <w:proofErr w:type="gramEnd"/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CE0D5B" w:rsidRPr="007F4D78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E373D4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Заплавненском 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сельском поселении</w:t>
            </w:r>
          </w:p>
          <w:p w:rsidR="0077689B" w:rsidRPr="007F4D78" w:rsidRDefault="007C06C0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на 2022 </w:t>
            </w:r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77689B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AF2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со</w:t>
      </w:r>
      <w:r w:rsidR="00CE035A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334AF2" w:rsidRPr="00334AF2">
        <w:rPr>
          <w:rFonts w:ascii="Times New Roman" w:hAnsi="Times New Roman" w:cs="Times New Roman"/>
          <w:sz w:val="24"/>
          <w:szCs w:val="24"/>
        </w:rPr>
        <w:t xml:space="preserve"> </w:t>
      </w:r>
      <w:r w:rsidR="00334AF2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E373D4">
        <w:rPr>
          <w:rFonts w:ascii="Times New Roman" w:hAnsi="Times New Roman" w:cs="Times New Roman"/>
          <w:sz w:val="24"/>
          <w:szCs w:val="24"/>
        </w:rPr>
        <w:t>Заплавненского сельского поселения  от 30.07</w:t>
      </w:r>
      <w:r w:rsidR="00334AF2">
        <w:rPr>
          <w:rFonts w:ascii="Times New Roman" w:hAnsi="Times New Roman" w:cs="Times New Roman"/>
          <w:sz w:val="24"/>
          <w:szCs w:val="24"/>
        </w:rPr>
        <w:t xml:space="preserve">.2021 № </w:t>
      </w:r>
      <w:r w:rsidR="00E373D4" w:rsidRPr="00E373D4">
        <w:rPr>
          <w:rFonts w:ascii="Times New Roman" w:hAnsi="Times New Roman" w:cs="Times New Roman"/>
          <w:sz w:val="24"/>
          <w:szCs w:val="24"/>
        </w:rPr>
        <w:t xml:space="preserve">69/213 </w:t>
      </w:r>
      <w:r w:rsidR="00334AF2">
        <w:rPr>
          <w:rFonts w:ascii="Times New Roman" w:hAnsi="Times New Roman" w:cs="Times New Roman"/>
          <w:sz w:val="24"/>
          <w:szCs w:val="24"/>
        </w:rPr>
        <w:t>«</w:t>
      </w:r>
      <w:r w:rsidR="00E373D4" w:rsidRPr="00E373D4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в сфере благоустройства в Заплавненском сельском поселении</w:t>
      </w:r>
      <w:r w:rsidR="00E373D4">
        <w:rPr>
          <w:rFonts w:ascii="Times New Roman" w:hAnsi="Times New Roman" w:cs="Times New Roman"/>
          <w:sz w:val="24"/>
          <w:szCs w:val="24"/>
        </w:rPr>
        <w:t xml:space="preserve">», администрация Заплавненского </w:t>
      </w:r>
      <w:r w:rsidR="00334AF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34AF2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AF2" w:rsidRPr="0077689B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Pr="00CE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334AF2" w:rsidRPr="0077689B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</w:t>
      </w:r>
      <w:r w:rsidR="007F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Заплавненском 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Программа) на 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334AF2" w:rsidRPr="00A90ABF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334AF2" w:rsidRPr="00A90ABF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334AF2" w:rsidRPr="00A90ABF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9B" w:rsidRPr="0077689B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4D78" w:rsidRPr="00CE0D5B" w:rsidRDefault="007F4D78" w:rsidP="007F4D78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главы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</w:p>
    <w:p w:rsidR="007F4D78" w:rsidRPr="0077689B" w:rsidRDefault="007F4D78" w:rsidP="007F4D78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Копцева</w:t>
      </w: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sz w:val="24"/>
          <w:szCs w:val="24"/>
        </w:rPr>
        <w:t>У</w:t>
      </w:r>
      <w:r w:rsidRPr="00CE0D5B">
        <w:rPr>
          <w:rFonts w:ascii="Times New Roman" w:hAnsi="Times New Roman" w:cs="Times New Roman"/>
          <w:sz w:val="24"/>
          <w:szCs w:val="24"/>
        </w:rPr>
        <w:t>ТВЕРЖДЕНА</w:t>
      </w:r>
    </w:p>
    <w:p w:rsidR="00561434" w:rsidRPr="00CE0D5B" w:rsidRDefault="00561434" w:rsidP="00C817C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2A67" w:rsidRPr="00296C54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296C5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E035A" w:rsidRPr="00296C54" w:rsidRDefault="00C857C1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296C54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CE035A" w:rsidRPr="00296C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E035A" w:rsidRPr="00296C54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296C54">
        <w:rPr>
          <w:rFonts w:ascii="Times New Roman" w:hAnsi="Times New Roman" w:cs="Times New Roman"/>
          <w:sz w:val="24"/>
          <w:szCs w:val="24"/>
        </w:rPr>
        <w:t>от «__»_____20__г. №___</w:t>
      </w:r>
    </w:p>
    <w:p w:rsidR="007B6444" w:rsidRPr="00CE0D5B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35A" w:rsidRPr="0077689B" w:rsidRDefault="00245F1C" w:rsidP="00CE035A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Par44"/>
      <w:bookmarkEnd w:id="1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Pr="00CE0D5B"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0D5B">
        <w:rPr>
          <w:rFonts w:ascii="Times New Roman" w:hAnsi="Times New Roman" w:cs="Times New Roman"/>
          <w:b/>
          <w:sz w:val="24"/>
          <w:szCs w:val="24"/>
        </w:rPr>
        <w:t>законом ценностям п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 xml:space="preserve">ри осуществлении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>го контроля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035A" w:rsidRPr="00776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сфере благоустройства</w:t>
      </w:r>
      <w:r w:rsidR="00CE035A" w:rsidRPr="00CE0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 w:rsidR="007F4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Заплавненском </w:t>
      </w:r>
      <w:r w:rsidR="00CE035A" w:rsidRPr="00CE0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сельском поселении  на 2022 </w:t>
      </w:r>
      <w:r w:rsidR="00CE035A" w:rsidRPr="00CE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561434" w:rsidRPr="00EB0E6A" w:rsidRDefault="00245F1C" w:rsidP="00EB0E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035A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6444" w:rsidRPr="00CE0D5B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94"/>
      <w:bookmarkEnd w:id="2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CE0D5B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CE0D5B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</w:t>
      </w:r>
      <w:r w:rsidR="007F4D78">
        <w:rPr>
          <w:rFonts w:ascii="Times New Roman" w:hAnsi="Times New Roman" w:cs="Times New Roman"/>
          <w:sz w:val="24"/>
          <w:szCs w:val="24"/>
        </w:rPr>
        <w:t xml:space="preserve">й Федерации от 25 июня 2021 г. 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CE0D5B">
        <w:rPr>
          <w:rFonts w:ascii="Times New Roman" w:hAnsi="Times New Roman" w:cs="Times New Roman"/>
          <w:sz w:val="24"/>
          <w:szCs w:val="24"/>
        </w:rPr>
        <w:t>предусматривает комплекс мероприятий по профилактике</w:t>
      </w:r>
      <w:proofErr w:type="gramEnd"/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150DDA" w:rsidRPr="00CE0D5B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CE0D5B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в </w:t>
      </w:r>
      <w:r w:rsidR="007F4D78">
        <w:rPr>
          <w:rFonts w:ascii="Times New Roman" w:hAnsi="Times New Roman" w:cs="Times New Roman"/>
          <w:sz w:val="24"/>
          <w:szCs w:val="24"/>
        </w:rPr>
        <w:t xml:space="preserve">Заплавненском </w:t>
      </w:r>
      <w:r w:rsidR="00CE035A" w:rsidRPr="00CE0D5B">
        <w:rPr>
          <w:rFonts w:ascii="Times New Roman" w:hAnsi="Times New Roman" w:cs="Times New Roman"/>
          <w:sz w:val="24"/>
          <w:szCs w:val="24"/>
        </w:rPr>
        <w:t>сельском поселении</w:t>
      </w:r>
    </w:p>
    <w:p w:rsidR="00C817C0" w:rsidRPr="00CE0D5B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="00CE035A" w:rsidRPr="00EB0E6A">
        <w:rPr>
          <w:rFonts w:ascii="Times New Roman" w:hAnsi="Times New Roman" w:cs="Times New Roman"/>
          <w:sz w:val="24"/>
          <w:szCs w:val="24"/>
        </w:rPr>
        <w:t xml:space="preserve">Положения о муниципальном контроле в сфере благоустройства </w:t>
      </w:r>
      <w:r w:rsidR="007F4D78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A066C" w:rsidRPr="00EB0E6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B0E6A" w:rsidRPr="00EB0E6A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</w:t>
      </w:r>
      <w:r w:rsidR="007F4D78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EB0E6A" w:rsidRPr="00EB0E6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B0E6A">
        <w:rPr>
          <w:rFonts w:ascii="Times New Roman" w:hAnsi="Times New Roman" w:cs="Times New Roman"/>
          <w:sz w:val="24"/>
          <w:szCs w:val="24"/>
        </w:rPr>
        <w:t xml:space="preserve"> </w:t>
      </w:r>
      <w:r w:rsidR="00EB0E6A">
        <w:rPr>
          <w:rFonts w:ascii="Times New Roman" w:hAnsi="Times New Roman" w:cs="Times New Roman"/>
          <w:sz w:val="24"/>
          <w:szCs w:val="24"/>
        </w:rPr>
        <w:t xml:space="preserve">от </w:t>
      </w:r>
      <w:r w:rsidR="007F4D78">
        <w:rPr>
          <w:rFonts w:ascii="Times New Roman" w:hAnsi="Times New Roman" w:cs="Times New Roman"/>
          <w:sz w:val="24"/>
          <w:szCs w:val="24"/>
        </w:rPr>
        <w:t xml:space="preserve">30.07.2021 № </w:t>
      </w:r>
      <w:r w:rsidR="007F4D78" w:rsidRPr="00E373D4">
        <w:rPr>
          <w:rFonts w:ascii="Times New Roman" w:hAnsi="Times New Roman" w:cs="Times New Roman"/>
          <w:sz w:val="24"/>
          <w:szCs w:val="24"/>
        </w:rPr>
        <w:t xml:space="preserve">69/213 </w:t>
      </w:r>
      <w:r w:rsidRPr="00CE0D5B">
        <w:rPr>
          <w:rFonts w:ascii="Times New Roman" w:hAnsi="Times New Roman" w:cs="Times New Roman"/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CC7251" w:rsidRPr="00CE0D5B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75"/>
      <w:bookmarkEnd w:id="3"/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CE0D5B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CE0D5B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D2386D" w:rsidRPr="00CE0D5B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CE0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CE0D5B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4C2" w:rsidRPr="00CE0D5B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2A67" w:rsidRPr="00CE0D5B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Проведение профилактических мероприятий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CE0D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396668" w:rsidRPr="00CE0D5B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CE0D5B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CE0D5B">
        <w:rPr>
          <w:rFonts w:ascii="Times New Roman" w:hAnsi="Times New Roman" w:cs="Times New Roman"/>
          <w:iCs/>
          <w:sz w:val="24"/>
          <w:szCs w:val="24"/>
        </w:rPr>
        <w:t>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В</w:t>
      </w:r>
      <w:r w:rsidR="00802A67" w:rsidRPr="00CE0D5B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CE0D5B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3C" w:rsidRPr="00CE0D5B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DDA" w:rsidRPr="00CE0D5B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CE0D5B" w:rsidRDefault="00455444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191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455444" w:rsidP="007F4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334AF2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191B31" w:rsidP="00530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733C0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55444" w:rsidP="0047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334AF2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обязательных требований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45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334AF2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4733C0" w:rsidRDefault="00455444" w:rsidP="0045544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мероприятия; </w:t>
            </w:r>
            <w:r w:rsidRPr="0047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45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334AF2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45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3087F" w:rsidRPr="00CE0D5B" w:rsidRDefault="0053087F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7B6444" w:rsidRPr="00CE0D5B" w:rsidRDefault="004733C0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CE0D5B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CE295A" w:rsidRPr="00CE0D5B" w:rsidRDefault="00614226" w:rsidP="00455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142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334AF2" w:rsidRPr="001010F5" w:rsidRDefault="00C857C1" w:rsidP="00C857C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334AF2"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</w:tbl>
    <w:p w:rsidR="00334AF2" w:rsidRPr="001010F5" w:rsidRDefault="00334AF2" w:rsidP="00334AF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F2" w:rsidRPr="001010F5" w:rsidRDefault="00334AF2" w:rsidP="00334AF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CE0D5B" w:rsidRDefault="00A6681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3981" w:rsidRPr="00CE0D5B" w:rsidRDefault="006F3981" w:rsidP="00443C3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3981" w:rsidRPr="00CE0D5B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A5" w:rsidRDefault="00D106A5" w:rsidP="00D265D0">
      <w:pPr>
        <w:spacing w:after="0" w:line="240" w:lineRule="auto"/>
      </w:pPr>
      <w:r>
        <w:separator/>
      </w:r>
    </w:p>
  </w:endnote>
  <w:endnote w:type="continuationSeparator" w:id="1">
    <w:p w:rsidR="00D106A5" w:rsidRDefault="00D106A5" w:rsidP="00D2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A5" w:rsidRDefault="00D106A5" w:rsidP="00D265D0">
      <w:pPr>
        <w:spacing w:after="0" w:line="240" w:lineRule="auto"/>
      </w:pPr>
      <w:r>
        <w:separator/>
      </w:r>
    </w:p>
  </w:footnote>
  <w:footnote w:type="continuationSeparator" w:id="1">
    <w:p w:rsidR="00D106A5" w:rsidRDefault="00D106A5" w:rsidP="00D2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suujZZQYqa8kEq6E1HDl2Vyl/mA=" w:salt="mhX0S96La+Q+kFBpMHCIlw==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A67"/>
    <w:rsid w:val="0000654A"/>
    <w:rsid w:val="00050C22"/>
    <w:rsid w:val="0006553E"/>
    <w:rsid w:val="000A1210"/>
    <w:rsid w:val="000C6765"/>
    <w:rsid w:val="000D3750"/>
    <w:rsid w:val="00106C57"/>
    <w:rsid w:val="00150DDA"/>
    <w:rsid w:val="001918F3"/>
    <w:rsid w:val="00191B31"/>
    <w:rsid w:val="00223DA1"/>
    <w:rsid w:val="00245F1C"/>
    <w:rsid w:val="002571A3"/>
    <w:rsid w:val="00296C54"/>
    <w:rsid w:val="002A4A91"/>
    <w:rsid w:val="002F2F5E"/>
    <w:rsid w:val="00334AF2"/>
    <w:rsid w:val="00396668"/>
    <w:rsid w:val="004050B5"/>
    <w:rsid w:val="00443C3C"/>
    <w:rsid w:val="00447B46"/>
    <w:rsid w:val="00455444"/>
    <w:rsid w:val="004733C0"/>
    <w:rsid w:val="004B0240"/>
    <w:rsid w:val="0053087F"/>
    <w:rsid w:val="00561434"/>
    <w:rsid w:val="005B726E"/>
    <w:rsid w:val="005E6E36"/>
    <w:rsid w:val="00614226"/>
    <w:rsid w:val="00622B52"/>
    <w:rsid w:val="006A1744"/>
    <w:rsid w:val="006F3981"/>
    <w:rsid w:val="00720002"/>
    <w:rsid w:val="00720616"/>
    <w:rsid w:val="0077689B"/>
    <w:rsid w:val="007818CA"/>
    <w:rsid w:val="007B6444"/>
    <w:rsid w:val="007C06C0"/>
    <w:rsid w:val="007F4D78"/>
    <w:rsid w:val="00802A67"/>
    <w:rsid w:val="008049F0"/>
    <w:rsid w:val="008154C2"/>
    <w:rsid w:val="009265B1"/>
    <w:rsid w:val="00956820"/>
    <w:rsid w:val="0095771B"/>
    <w:rsid w:val="009917DE"/>
    <w:rsid w:val="009B5EA0"/>
    <w:rsid w:val="009D454E"/>
    <w:rsid w:val="009E0193"/>
    <w:rsid w:val="00A620AD"/>
    <w:rsid w:val="00A66811"/>
    <w:rsid w:val="00AA066C"/>
    <w:rsid w:val="00AE7F20"/>
    <w:rsid w:val="00B706C7"/>
    <w:rsid w:val="00C817C0"/>
    <w:rsid w:val="00C857C1"/>
    <w:rsid w:val="00CC6347"/>
    <w:rsid w:val="00CC7251"/>
    <w:rsid w:val="00CD026B"/>
    <w:rsid w:val="00CE035A"/>
    <w:rsid w:val="00CE0D5B"/>
    <w:rsid w:val="00CE295A"/>
    <w:rsid w:val="00D106A5"/>
    <w:rsid w:val="00D2386D"/>
    <w:rsid w:val="00D265D0"/>
    <w:rsid w:val="00D437D5"/>
    <w:rsid w:val="00E373D4"/>
    <w:rsid w:val="00E54854"/>
    <w:rsid w:val="00E65317"/>
    <w:rsid w:val="00EB0E6A"/>
    <w:rsid w:val="00F63058"/>
    <w:rsid w:val="00F87198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2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65D0"/>
  </w:style>
  <w:style w:type="paragraph" w:styleId="a6">
    <w:name w:val="footer"/>
    <w:basedOn w:val="a"/>
    <w:link w:val="a7"/>
    <w:uiPriority w:val="99"/>
    <w:semiHidden/>
    <w:unhideWhenUsed/>
    <w:rsid w:val="00D2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5D83-76C9-4F0F-99BC-D681CDA0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1003</Words>
  <Characters>5720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14</cp:revision>
  <cp:lastPrinted>2021-09-03T13:41:00Z</cp:lastPrinted>
  <dcterms:created xsi:type="dcterms:W3CDTF">2021-09-13T13:19:00Z</dcterms:created>
  <dcterms:modified xsi:type="dcterms:W3CDTF">2021-09-16T08:15:00Z</dcterms:modified>
</cp:coreProperties>
</file>