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A27C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5A0DF3" w:rsidRPr="00DB055A" w:rsidRDefault="005A0DF3" w:rsidP="005A0DF3">
      <w:pPr>
        <w:pStyle w:val="a7"/>
        <w:shd w:val="clear" w:color="auto" w:fill="FFFFFF"/>
        <w:spacing w:after="260" w:line="240" w:lineRule="auto"/>
        <w:ind w:left="3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DB05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Гражданин, имеющий задолженность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B05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вправе составить план реструктуризации его долгов и не терять имущество</w:t>
      </w:r>
    </w:p>
    <w:bookmarkEnd w:id="0"/>
    <w:p w:rsidR="005A0DF3" w:rsidRPr="00B55558" w:rsidRDefault="005A0DF3" w:rsidP="005A0D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5555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План реструктуризации долгов гражданина</w:t>
      </w:r>
      <w:r w:rsidRPr="00B5555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обязательная часть дела о банкротстве физлица. Он разрабатывается и утверждается во время действия процедуры </w:t>
      </w:r>
      <w:r w:rsidRPr="00B5555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реструктуризации долгов</w:t>
      </w:r>
      <w:r w:rsidRPr="00B5555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назначенной судом.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План реструктуризации долгов гражданина может быть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558">
        <w:rPr>
          <w:rFonts w:ascii="Times New Roman" w:hAnsi="Times New Roman" w:cs="Times New Roman"/>
          <w:sz w:val="28"/>
          <w:szCs w:val="28"/>
        </w:rPr>
        <w:t>в отношении задолженности гражданина, соответствующего следующим требованиям: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гражданин имеет источник дохода на дату представления плана реструктуризации его долгов;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срок, в течение которого гражданин считается подвергнутым административному наказанию за мелкое хищение, умышленное уничтожение или повреждение имущества либо за фиктивное или преднамеренное банкротство;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гражданин не признавался банкротом в течение пяти лет, предшествующих представлению плана реструктуризации его долгов;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план реструктуризации долгов гражданина в отношении его задолженности не утверждался в течение восьми лет, предшествующих представлению этого плана.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При этом, гражданин обязан уведомить всех известных кредиторов: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о фактах привлечения гражданина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банкротство;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об известных гражданину уголовных и административных 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558">
        <w:rPr>
          <w:rFonts w:ascii="Times New Roman" w:hAnsi="Times New Roman" w:cs="Times New Roman"/>
          <w:sz w:val="28"/>
          <w:szCs w:val="28"/>
        </w:rPr>
        <w:t>в отношении его, а также о наличии неснятой или непогашенной судимости;</w:t>
      </w:r>
    </w:p>
    <w:p w:rsidR="005A0DF3" w:rsidRPr="00B55558" w:rsidRDefault="005A0DF3" w:rsidP="005A0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558">
        <w:rPr>
          <w:rFonts w:ascii="Times New Roman" w:hAnsi="Times New Roman" w:cs="Times New Roman"/>
          <w:sz w:val="28"/>
          <w:szCs w:val="28"/>
        </w:rPr>
        <w:t>- о принятых решениях о признании гражданина банкротом или об исполненных планах реструктуризации его долгов в течение восьми лет, предшествующих представлению плана реструктуризации долгов гражданина.</w:t>
      </w:r>
    </w:p>
    <w:p w:rsidR="005A0DF3" w:rsidRDefault="005A0DF3" w:rsidP="005A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055A">
        <w:rPr>
          <w:rFonts w:ascii="Times New Roman" w:hAnsi="Times New Roman" w:cs="Times New Roman"/>
          <w:i/>
          <w:sz w:val="28"/>
          <w:szCs w:val="28"/>
        </w:rPr>
        <w:t>Вышеуказанные сведения, подлежат обязательному указанию в плане реструктуризации долгов гражданина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55558">
        <w:rPr>
          <w:rFonts w:ascii="Times New Roman" w:hAnsi="Times New Roman" w:cs="Times New Roman"/>
          <w:sz w:val="28"/>
          <w:szCs w:val="28"/>
        </w:rPr>
        <w:t xml:space="preserve"> </w:t>
      </w:r>
      <w:r w:rsidRPr="00B55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отмечает руководитель Управления Росреестра по Волгоградской области </w:t>
      </w:r>
      <w:r w:rsidRPr="00DB05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Наталья </w:t>
      </w:r>
      <w:proofErr w:type="spellStart"/>
      <w:r w:rsidRPr="00DB05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Сапега</w:t>
      </w:r>
      <w:proofErr w:type="spellEnd"/>
      <w:r w:rsidRPr="00B55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5558">
        <w:rPr>
          <w:rFonts w:ascii="Times New Roman" w:hAnsi="Times New Roman" w:cs="Times New Roman"/>
          <w:sz w:val="28"/>
          <w:szCs w:val="28"/>
        </w:rPr>
        <w:tab/>
      </w:r>
    </w:p>
    <w:p w:rsidR="00AC5602" w:rsidRDefault="00AC560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34E"/>
    <w:multiLevelType w:val="hybridMultilevel"/>
    <w:tmpl w:val="9306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0DF3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35B01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20D07"/>
    <w:rsid w:val="00B7422D"/>
    <w:rsid w:val="00BA174C"/>
    <w:rsid w:val="00BA27C1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DF2A21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2022-03-10T06:21:00Z</dcterms:created>
  <dcterms:modified xsi:type="dcterms:W3CDTF">2022-03-10T06:21:00Z</dcterms:modified>
</cp:coreProperties>
</file>