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sz w:val="28"/>
          <w:szCs w:val="28"/>
        </w:rPr>
        <w:b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«Управление Росреестра по Волгоградской области совместно с Филиалом ППК «Роскадастр» по Волгоградской области провели брифинг по актуальным вопросам в сфере земли и недвижимости»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площадке регионального информационно-аналитического центра состоялся совместный брифинг Управления Росреестра по Волгоградской области и Филиала ППК «Роскадастр» по Волгоградской области.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рамках мероприятия специалисты двух ведомств осветили наиболее актуальные вопросы, связанные с изменениями в земельном законодательстве, цифровизацией государственных услуг, обеспечением правовой безопасности при сделках с недвижимостью, а также проведением комплексных кадастровых работ.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Одной из ключевых тем брифинга стало вступление в силу с 1 сентября 2025 года</w:t>
      </w:r>
      <w:r>
        <w:rPr>
          <w:rFonts w:cs="Times New Roman" w:ascii="Times New Roman" w:hAnsi="Times New Roman"/>
          <w:sz w:val="28"/>
          <w:szCs w:val="28"/>
        </w:rPr>
        <w:t> Постановления Правительства РФ от 31.05.2025 № 826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которое чётко формулирует признаки неиспользования земельных участков. Речь идёт о землях в границах населённых пунктов, а также о садовых и огородных участках.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Данный нормативный акт стал логическим продолжением усилий государства по обеспечению рационального использования земель. Постановление чётко определяет критерии не используемости участков, что позволяет более объективно и прозрачно подходить к вопросам их вовлечения в хозяйственный оборот.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«Принятие новой нормы позволит защитить интересы добросовестных правообладателей. Её основная цель </w:t>
      </w:r>
      <w:r>
        <w:rPr>
          <w:rFonts w:cs="Times New Roman" w:ascii="Times New Roman" w:hAnsi="Times New Roman"/>
          <w:i/>
          <w:color w:val="222222"/>
          <w:sz w:val="28"/>
          <w:szCs w:val="28"/>
          <w:shd w:fill="FFFFFF" w:val="clear"/>
        </w:rPr>
        <w:t>не наказать собственников и тем более не изъять у них землю, а вернуть владельцев на заброшенные участки и привести их в порядок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»,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— отметил начальник отдела государственного земельного надзора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Вячеслав Грацкий.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Еще одна тема, которая была затронута в ходе мероприятия - это предоставление услуг Росреестра в электронном виде, без которой сегодня невозможно представить современное взаимодействие граждан с государством. Эксперты отметили, что практически все ключевые услуги Росреестра уже доступны онлайн — через портал Госуслуг и официальный сайт ведомства.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«Электронный формат взаимодействия обеспечивает значительное сокращение сроков, снижает риски и повышает прозрачность оказания услуг»,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- </w:t>
      </w:r>
      <w:r>
        <w:rPr>
          <w:rFonts w:cs="Times New Roman" w:ascii="Times New Roman" w:hAnsi="Times New Roman"/>
          <w:sz w:val="28"/>
          <w:szCs w:val="28"/>
        </w:rPr>
        <w:t xml:space="preserve">подчеркнул заместитель начальника отдела регистрации объектов недвижимости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Александр Крюков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Не осталась без внимания специалистов и тема защиты объектов недвижимости от мошеннических действий. Росреестр активно продвигает инструменты, позволяющие защитить недвижимость от различного рода посягательств. Эксперты Управления подробно рассказали о том, какие существуют механизмы защиты собственности от неправомерных действий третьих лиц и как ими воспользоваться.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«Самый доступный и эффективный инструмент чтобы защитить свою недвижимость - это подать заявление о невозможности регистрации без личного участия. Сегодня каждый собственник объекта недвижимости может подать такое заявление. Эта мера, вместе с регулярной проверкой сведений в ЕГРН, значительно повышают уровень защищённости ваших объектов»,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— отметила начальник отдела регистрации объектов недвижимости </w:t>
      </w:r>
      <w:r>
        <w:rPr>
          <w:rFonts w:cs="Times New Roman" w:ascii="Times New Roman" w:hAnsi="Times New Roman"/>
          <w:b/>
          <w:sz w:val="28"/>
          <w:szCs w:val="28"/>
        </w:rPr>
        <w:t>Ирина Лаврентьева.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ходе мероприятия была затронута и тема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 предоставления сведений из Единого государственного реестра недвижимости по запросам кадастровых инженеров.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 Специалисты филиала ППК «Роскадастр» по Волгоградской области напомнили, какие документы необходимо представить для получения выписки из ЕГРН, которая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будет включать в себя информацию об адресе владельцев земельных участков, а также сведения, содержащие краткие персональные данные правообладателей земельных участков.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завершении брифинга специалисты обсудили вопросы выполнения комплексных кадастровых работ, которые активно реализуются на территории Волгоградской и обеспечивают устранение противоречий в сведениях о земельных участках, уточнение границ и повышение точности информации, содержащийся в ЕГРН.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msonormal" w:customStyle="1">
    <w:name w:val="x_msonormal"/>
    <w:basedOn w:val="Normal"/>
    <w:qFormat/>
    <w:rsid w:val="00d363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qFormat/>
    <w:rsid w:val="00cc2b29"/>
    <w:pPr>
      <w:widowControl w:val="false"/>
      <w:pBdr/>
      <w:bidi w:val="0"/>
      <w:spacing w:lineRule="auto" w:line="240" w:before="0" w:after="0"/>
      <w:jc w:val="center"/>
    </w:pPr>
    <w:rPr>
      <w:rFonts w:ascii="PT Astra Serif" w:hAnsi="PT Astra Serif" w:eastAsia="PT Astra Serif" w:cs="PT Astra Serif"/>
      <w:color w:val="auto"/>
      <w:kern w:val="0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LibreOffice/7.5.6.2$Linux_X86_64 LibreOffice_project/50$Build-2</Application>
  <AppVersion>15.0000</AppVersion>
  <Pages>2</Pages>
  <Words>463</Words>
  <Characters>3382</Characters>
  <CharactersWithSpaces>3836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2024-09-18T11:26:00Z</dcterms:created>
  <dc:creator>user</dc:creator>
  <dc:description/>
  <dc:language>ru-RU</dc:language>
  <cp:lastModifiedBy>Заборовская Юлия Анатольевна</cp:lastModifiedBy>
  <cp:lastPrinted>2025-07-21T12:16:00Z</cp:lastPrinted>
  <dcterms:modified xsi:type="dcterms:W3CDTF">2025-07-22T09:40:00Z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