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6B22C7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D36714" w:rsidRPr="00D36714" w:rsidRDefault="00D36714" w:rsidP="00D36714">
      <w:pPr>
        <w:ind w:left="720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В Волгограде состоялся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совместный к</w:t>
      </w:r>
      <w:r w:rsidRPr="0089019E">
        <w:rPr>
          <w:rFonts w:ascii="Times New Roman" w:hAnsi="Times New Roman"/>
          <w:b/>
          <w:sz w:val="28"/>
        </w:rPr>
        <w:t>руглый стол Нотариальной палаты и Росреестра</w:t>
      </w:r>
    </w:p>
    <w:bookmarkEnd w:id="0"/>
    <w:p w:rsidR="00D36714" w:rsidRDefault="00D36714" w:rsidP="00D36714">
      <w:pPr>
        <w:jc w:val="both"/>
        <w:outlineLvl w:val="0"/>
        <w:rPr>
          <w:sz w:val="20"/>
        </w:rPr>
      </w:pPr>
    </w:p>
    <w:p w:rsidR="00D36714" w:rsidRDefault="00D36714" w:rsidP="00D367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Сотрудники Управления Росреестра по Волгоградской области 12.12.2022 на площадке Нотариальной палаты Волгоградской области приняли участие в круглом столе по вопросам проведения государственной регистрации сделок с недвижимым имуществом и постановки объектов на государственный кадастровый учет. На встрече поднимались вопросы взаимодействия между Росреестром, нотариусами Волгоградской области и другими участниками рынка недвижимости. </w:t>
      </w:r>
    </w:p>
    <w:p w:rsidR="00D36714" w:rsidRDefault="00D36714" w:rsidP="00D3671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встречи Росреестр проинформировал нотариальное сообщество о новеллах действующего законодательства, даны ответы на интересующие вопросы. </w:t>
      </w:r>
    </w:p>
    <w:p w:rsidR="00D36714" w:rsidRDefault="00D36714" w:rsidP="00D36714">
      <w:pPr>
        <w:ind w:firstLine="708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Заместитель руководителя </w:t>
      </w:r>
      <w:r w:rsidRPr="00412D1C">
        <w:rPr>
          <w:rFonts w:ascii="Times New Roman" w:hAnsi="Times New Roman"/>
          <w:b/>
          <w:sz w:val="28"/>
        </w:rPr>
        <w:t>Татьяна Кривова</w:t>
      </w:r>
      <w:r>
        <w:rPr>
          <w:rFonts w:ascii="Times New Roman" w:hAnsi="Times New Roman"/>
          <w:sz w:val="28"/>
        </w:rPr>
        <w:t xml:space="preserve"> отмечает необходимость проведения такого рода встреч, направленных на повышение эффективности межведомственного взаимодействия.</w:t>
      </w:r>
    </w:p>
    <w:p w:rsidR="00C41450" w:rsidRDefault="00C4145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714" w:rsidRDefault="00D3671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714" w:rsidRDefault="00D3671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3226E"/>
    <w:rsid w:val="00044F61"/>
    <w:rsid w:val="00047C66"/>
    <w:rsid w:val="00065F13"/>
    <w:rsid w:val="00073DBE"/>
    <w:rsid w:val="000752C3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10F4"/>
    <w:rsid w:val="00153AB7"/>
    <w:rsid w:val="001707E4"/>
    <w:rsid w:val="00180E86"/>
    <w:rsid w:val="00185A08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1140"/>
    <w:rsid w:val="002C22B9"/>
    <w:rsid w:val="002C5E11"/>
    <w:rsid w:val="002C7A24"/>
    <w:rsid w:val="002D1899"/>
    <w:rsid w:val="002D4206"/>
    <w:rsid w:val="002D61B6"/>
    <w:rsid w:val="002E6750"/>
    <w:rsid w:val="002E727D"/>
    <w:rsid w:val="002F143A"/>
    <w:rsid w:val="002F3EA9"/>
    <w:rsid w:val="00316607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3610A"/>
    <w:rsid w:val="005372F4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C5664"/>
    <w:rsid w:val="005D069F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B22C7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28AF"/>
    <w:rsid w:val="00B53F85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15DA3"/>
    <w:rsid w:val="00C2380F"/>
    <w:rsid w:val="00C30038"/>
    <w:rsid w:val="00C31069"/>
    <w:rsid w:val="00C34C9C"/>
    <w:rsid w:val="00C41450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6714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30ACE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33706"/>
    <w:rsid w:val="00F42848"/>
    <w:rsid w:val="00F44C7E"/>
    <w:rsid w:val="00F62D04"/>
    <w:rsid w:val="00F66092"/>
    <w:rsid w:val="00F82E53"/>
    <w:rsid w:val="00F835D4"/>
    <w:rsid w:val="00F85B1B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16607"/>
    <w:pPr>
      <w:spacing w:after="0" w:line="360" w:lineRule="auto"/>
      <w:ind w:right="-96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166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2022-11-02T07:29:00Z</cp:lastPrinted>
  <dcterms:created xsi:type="dcterms:W3CDTF">2022-12-13T08:01:00Z</dcterms:created>
  <dcterms:modified xsi:type="dcterms:W3CDTF">2022-12-13T08:01:00Z</dcterms:modified>
</cp:coreProperties>
</file>