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2025 году в Волгоградский Росреестр обратилось почти </w:t>
        <w:br/>
        <w:t>2,5 тысячи жителей региона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2025 году в Управление поступило </w:t>
      </w:r>
      <w:r>
        <w:rPr>
          <w:rFonts w:cs="Times New Roman" w:ascii="Times New Roman" w:hAnsi="Times New Roman"/>
          <w:b/>
          <w:sz w:val="28"/>
          <w:szCs w:val="28"/>
        </w:rPr>
        <w:t>2 454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обращения граждан </w:t>
        <w:br/>
        <w:t xml:space="preserve">и юридических лиц, что на 596 обращений, или на 19,5%, меньше </w:t>
        <w:br/>
        <w:t>по сравнению с аналогичным периодом прошлого года (3 050 обращений).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Снижение показателя отражает системную работу ведомства </w:t>
        <w:br/>
        <w:t xml:space="preserve">по повышению качества предоставления государственных услуг, развитию цифровых сервисов и совершенствованию механизмов взаимодействия </w:t>
        <w:br/>
        <w:t xml:space="preserve">с заявителями. Все поступающие обращения рассматриваются в строгом соответствии с требованиями действующего законодательства </w:t>
        <w:br/>
        <w:t>и в установленные сроки.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Граждане и представители организаций могут направить обращение в Управление удобным для себя способом: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посредством цифровой платформы «Госуслуги. Решаем вместе»;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почтовым отправлением по адресу: 400001, г. Волгоград, ул. Калинина, д. 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лично через приемную Управления по адресу: г. Волгоград, ул. Калинина, д. 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работы приемной: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понедельник–четверг — с 09:00 до 18:00 часов;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пятница — с 09:00 до 16:45 часов;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перерыв — с 12:30 до 13:15 часов.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отметила заместитель руководителя Управления, положительная динамика обусловлена комплексными изменениями в организации работы </w:t>
        <w:br/>
        <w:t xml:space="preserve">с обращениями: </w:t>
      </w:r>
      <w:r>
        <w:rPr>
          <w:rFonts w:cs="Times New Roman" w:ascii="Times New Roman" w:hAnsi="Times New Roman"/>
          <w:i/>
          <w:sz w:val="28"/>
          <w:szCs w:val="28"/>
        </w:rPr>
        <w:t>«Снижение количества обращений — это результат последовательной циф</w:t>
      </w:r>
      <w:bookmarkStart w:id="0" w:name="_GoBack"/>
      <w:bookmarkEnd w:id="0"/>
      <w:r>
        <w:rPr>
          <w:rFonts w:cs="Times New Roman" w:ascii="Times New Roman" w:hAnsi="Times New Roman"/>
          <w:i/>
          <w:sz w:val="28"/>
          <w:szCs w:val="28"/>
        </w:rPr>
        <w:t xml:space="preserve">ровизации процессов и повышения прозрачности деятельности Управления. Мы стремимся к тому, чтобы граждане могли получать необходимые услуги и разъяснения максимально оперативно, в том числе в дистанционном формате, без необходимости дополнительного обращения», - </w:t>
      </w:r>
      <w:r>
        <w:rPr>
          <w:rFonts w:cs="Times New Roman" w:ascii="Times New Roman" w:hAnsi="Times New Roman"/>
          <w:sz w:val="28"/>
          <w:szCs w:val="28"/>
        </w:rPr>
        <w:t>подчеркнула заместитель руководителя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Оксана Чеганова.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Application>LibreOffice/7.5.6.2$Linux_X86_64 LibreOffice_project/50$Build-2</Application>
  <AppVersion>15.0000</AppVersion>
  <Pages>1</Pages>
  <Words>218</Words>
  <Characters>1525</Characters>
  <CharactersWithSpaces>1738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2026-04-10T10:47:34Z</cp:lastPrinted>
  <dcterms:modified xsi:type="dcterms:W3CDTF">2026-04-09T14:56:00Z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