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межведомственной комиссии по организации взаимодействия органов исполнительной власти Волгоградской области в сфере земельных отношений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руководителя Управления Росреестра по Волгоградской области </w:t>
      </w:r>
      <w:r>
        <w:rPr>
          <w:rFonts w:ascii="Times New Roman" w:hAnsi="Times New Roman"/>
          <w:b/>
          <w:sz w:val="28"/>
          <w:szCs w:val="28"/>
        </w:rPr>
        <w:t>Оксана Чеганова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приняла участие в заседании межведомственной комиссии по организации взаимодействия органов исполнительной власти Волгоградской области в сфере земельных отношений, проведенном Администрацией Волгоградской области.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Участники заседания рассмотрели вопросы использования земельных участков сельскохозяйственного назначения на территории Волгоградской области и обсудили результаты активизации работы в сфере земельных отношений </w:t>
      </w:r>
      <w:r>
        <w:rPr>
          <w:rFonts w:cs="Times New Roman" w:ascii="Times New Roman" w:hAnsi="Times New Roman"/>
          <w:color w:val="000000"/>
          <w:sz w:val="28"/>
          <w:szCs w:val="28"/>
        </w:rPr>
        <w:t>на территории муниципального округа город Михайловка Волгоградской области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«В 2026 году продолжается</w:t>
      </w:r>
      <w:r>
        <w:rPr>
          <w:rFonts w:ascii="Times New Roman" w:hAnsi="Times New Roman"/>
          <w:i/>
          <w:color w:val="FF00FF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взаимодействие органов исполнительной власти Волгоградской области в сфере земельных отношений</w:t>
        <w:br/>
        <w:t>в целях повышения эффективности использования земель на территории региона»</w:t>
      </w:r>
      <w:r>
        <w:rPr>
          <w:rFonts w:ascii="Times New Roman" w:hAnsi="Times New Roman"/>
          <w:sz w:val="28"/>
          <w:szCs w:val="28"/>
        </w:rPr>
        <w:t>, 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отметила заместитель руководителя </w:t>
      </w:r>
      <w:r>
        <w:rPr>
          <w:rFonts w:ascii="Times New Roman" w:hAnsi="Times New Roman"/>
          <w:b/>
          <w:sz w:val="28"/>
          <w:szCs w:val="28"/>
        </w:rPr>
        <w:t>Оксана Чеганова.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LibreOffice/7.5.6.2$Linux_X86_64 LibreOffice_project/50$Build-2</Application>
  <AppVersion>15.0000</AppVersion>
  <Pages>1</Pages>
  <Words>121</Words>
  <Characters>1026</Characters>
  <CharactersWithSpaces>1141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2026-03-12T10:56:34Z</cp:lastPrinted>
  <dcterms:modified xsi:type="dcterms:W3CDTF">2026-03-11T07:35:00Z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