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1423F6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3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9825A6" w:rsidRDefault="009825A6" w:rsidP="00667E15">
      <w:pPr>
        <w:rPr>
          <w:rFonts w:ascii="Times New Roman" w:hAnsi="Times New Roman"/>
          <w:sz w:val="28"/>
          <w:szCs w:val="28"/>
        </w:rPr>
      </w:pPr>
    </w:p>
    <w:p w:rsidR="00D30E0B" w:rsidRDefault="00D30E0B" w:rsidP="00D30E0B">
      <w:pPr>
        <w:spacing w:line="240" w:lineRule="auto"/>
        <w:jc w:val="center"/>
        <w:rPr>
          <w:rFonts w:ascii="Times New Roman" w:hAnsi="Times New Roman" w:cs="Times New Roman"/>
          <w:b/>
          <w:color w:val="3D4146"/>
          <w:sz w:val="28"/>
          <w:szCs w:val="28"/>
        </w:rPr>
      </w:pPr>
      <w:bookmarkStart w:id="0" w:name="_GoBack"/>
      <w:r w:rsidRPr="00D30E0B">
        <w:rPr>
          <w:rFonts w:ascii="Times New Roman" w:hAnsi="Times New Roman" w:cs="Times New Roman"/>
          <w:b/>
          <w:color w:val="3D4146"/>
          <w:sz w:val="28"/>
          <w:szCs w:val="28"/>
        </w:rPr>
        <w:t>О порядке регистрации сделок с недвижимостью для лиц из недружественных стран</w:t>
      </w:r>
    </w:p>
    <w:bookmarkEnd w:id="0"/>
    <w:p w:rsidR="00D30E0B" w:rsidRPr="00D30E0B" w:rsidRDefault="00D30E0B" w:rsidP="00D30E0B">
      <w:pPr>
        <w:spacing w:line="240" w:lineRule="auto"/>
        <w:jc w:val="center"/>
        <w:rPr>
          <w:rFonts w:ascii="Times New Roman" w:hAnsi="Times New Roman" w:cs="Times New Roman"/>
          <w:b/>
          <w:color w:val="3D4146"/>
          <w:sz w:val="28"/>
          <w:szCs w:val="28"/>
        </w:rPr>
      </w:pPr>
    </w:p>
    <w:p w:rsidR="00D30E0B" w:rsidRPr="00D30E0B" w:rsidRDefault="00D30E0B" w:rsidP="00D30E0B">
      <w:pPr>
        <w:pStyle w:val="a9"/>
        <w:spacing w:before="0" w:beforeAutospacing="0" w:after="0" w:afterAutospacing="0"/>
        <w:ind w:firstLine="709"/>
        <w:jc w:val="both"/>
        <w:rPr>
          <w:color w:val="292C2F"/>
          <w:sz w:val="28"/>
          <w:szCs w:val="28"/>
        </w:rPr>
      </w:pPr>
      <w:r w:rsidRPr="00D30E0B">
        <w:rPr>
          <w:color w:val="292C2F"/>
          <w:sz w:val="28"/>
          <w:szCs w:val="28"/>
        </w:rPr>
        <w:t>Указами Президента Российской Федерации от 1 и 5 марта (№ 81 и № 95) на территории страны установлен и действует особый порядок осуществления сделок (операций) с недвижимостью, влекущих за собой возникновение права собственности в том числе на недвижимое имущество, осуществляемых (исполняемых) с указанными в них лицами иностранных государств, совершающих недружественные действия в отношении России.</w:t>
      </w:r>
    </w:p>
    <w:p w:rsidR="00D30E0B" w:rsidRPr="00D30E0B" w:rsidRDefault="00D30E0B" w:rsidP="00D30E0B">
      <w:pPr>
        <w:pStyle w:val="a9"/>
        <w:spacing w:before="0" w:beforeAutospacing="0" w:after="0" w:afterAutospacing="0"/>
        <w:ind w:firstLine="709"/>
        <w:jc w:val="both"/>
        <w:rPr>
          <w:color w:val="292C2F"/>
          <w:sz w:val="28"/>
          <w:szCs w:val="28"/>
        </w:rPr>
      </w:pPr>
    </w:p>
    <w:p w:rsidR="00D30E0B" w:rsidRPr="00D30E0B" w:rsidRDefault="00D30E0B" w:rsidP="00D30E0B">
      <w:pPr>
        <w:pStyle w:val="a9"/>
        <w:spacing w:before="0" w:beforeAutospacing="0" w:after="0" w:afterAutospacing="0"/>
        <w:ind w:firstLine="709"/>
        <w:jc w:val="both"/>
        <w:rPr>
          <w:color w:val="292C2F"/>
          <w:sz w:val="28"/>
          <w:szCs w:val="28"/>
        </w:rPr>
      </w:pPr>
      <w:r w:rsidRPr="00D30E0B">
        <w:rPr>
          <w:color w:val="292C2F"/>
          <w:sz w:val="28"/>
          <w:szCs w:val="28"/>
        </w:rPr>
        <w:t xml:space="preserve">Все учетно-регистрационные действия с недвижимостью, совершаемые    между российскими гражданами и </w:t>
      </w:r>
      <w:proofErr w:type="spellStart"/>
      <w:r w:rsidRPr="00D30E0B">
        <w:rPr>
          <w:color w:val="292C2F"/>
          <w:sz w:val="28"/>
          <w:szCs w:val="28"/>
        </w:rPr>
        <w:t>юрлицами</w:t>
      </w:r>
      <w:proofErr w:type="spellEnd"/>
      <w:r w:rsidRPr="00D30E0B">
        <w:rPr>
          <w:color w:val="292C2F"/>
          <w:sz w:val="28"/>
          <w:szCs w:val="28"/>
        </w:rPr>
        <w:t>, иными лицами, не подпадающими под действие вышеназванных указов, </w:t>
      </w:r>
      <w:r w:rsidRPr="00D30E0B">
        <w:rPr>
          <w:b/>
          <w:bCs/>
          <w:color w:val="292C2F"/>
          <w:sz w:val="28"/>
          <w:szCs w:val="28"/>
        </w:rPr>
        <w:t>осуществляются в штатном режиме и в установленные законом сроки</w:t>
      </w:r>
      <w:r w:rsidRPr="00D30E0B">
        <w:rPr>
          <w:color w:val="292C2F"/>
          <w:sz w:val="28"/>
          <w:szCs w:val="28"/>
        </w:rPr>
        <w:t>.</w:t>
      </w:r>
    </w:p>
    <w:p w:rsidR="00D30E0B" w:rsidRPr="00D30E0B" w:rsidRDefault="00D30E0B" w:rsidP="00D30E0B">
      <w:pPr>
        <w:pStyle w:val="a9"/>
        <w:spacing w:before="0" w:beforeAutospacing="0" w:after="0" w:afterAutospacing="0"/>
        <w:ind w:firstLine="709"/>
        <w:jc w:val="both"/>
        <w:rPr>
          <w:color w:val="292C2F"/>
          <w:sz w:val="28"/>
          <w:szCs w:val="28"/>
        </w:rPr>
      </w:pPr>
    </w:p>
    <w:p w:rsidR="00D30E0B" w:rsidRPr="00D30E0B" w:rsidRDefault="00D30E0B" w:rsidP="00D30E0B">
      <w:pPr>
        <w:pStyle w:val="a9"/>
        <w:spacing w:before="0" w:beforeAutospacing="0" w:after="0" w:afterAutospacing="0"/>
        <w:ind w:firstLine="709"/>
        <w:jc w:val="both"/>
        <w:rPr>
          <w:color w:val="292C2F"/>
          <w:sz w:val="28"/>
          <w:szCs w:val="28"/>
        </w:rPr>
      </w:pPr>
      <w:proofErr w:type="spellStart"/>
      <w:r w:rsidRPr="00D30E0B">
        <w:rPr>
          <w:color w:val="292C2F"/>
          <w:sz w:val="28"/>
          <w:szCs w:val="28"/>
        </w:rPr>
        <w:t>Росреестр</w:t>
      </w:r>
      <w:proofErr w:type="spellEnd"/>
      <w:r w:rsidRPr="00D30E0B">
        <w:rPr>
          <w:color w:val="292C2F"/>
          <w:sz w:val="28"/>
          <w:szCs w:val="28"/>
        </w:rPr>
        <w:t xml:space="preserve"> в регионах проводит </w:t>
      </w:r>
      <w:r w:rsidRPr="00D30E0B">
        <w:rPr>
          <w:b/>
          <w:bCs/>
          <w:color w:val="292C2F"/>
          <w:sz w:val="28"/>
          <w:szCs w:val="28"/>
        </w:rPr>
        <w:t>рабочие совещания</w:t>
      </w:r>
      <w:r w:rsidRPr="00D30E0B">
        <w:rPr>
          <w:color w:val="292C2F"/>
          <w:sz w:val="28"/>
          <w:szCs w:val="28"/>
        </w:rPr>
        <w:t> и организует </w:t>
      </w:r>
      <w:r w:rsidRPr="00D30E0B">
        <w:rPr>
          <w:b/>
          <w:bCs/>
          <w:color w:val="292C2F"/>
          <w:sz w:val="28"/>
          <w:szCs w:val="28"/>
        </w:rPr>
        <w:t>горячие линии</w:t>
      </w:r>
      <w:r w:rsidRPr="00D30E0B">
        <w:rPr>
          <w:color w:val="292C2F"/>
          <w:sz w:val="28"/>
          <w:szCs w:val="28"/>
        </w:rPr>
        <w:t> с представителями профессионального сообщества (в том числе с застройщиками) для </w:t>
      </w:r>
      <w:r w:rsidRPr="00D30E0B">
        <w:rPr>
          <w:b/>
          <w:bCs/>
          <w:color w:val="292C2F"/>
          <w:sz w:val="28"/>
          <w:szCs w:val="28"/>
        </w:rPr>
        <w:t>разъяснения дальнейших действий</w:t>
      </w:r>
      <w:r w:rsidRPr="00D30E0B">
        <w:rPr>
          <w:color w:val="292C2F"/>
          <w:sz w:val="28"/>
          <w:szCs w:val="28"/>
        </w:rPr>
        <w:t> с целью регистрации прав и постановки на кадастровый учет объектов недвижимости в установленные сроки в интересах людей.</w:t>
      </w:r>
    </w:p>
    <w:p w:rsidR="00D30E0B" w:rsidRPr="00D30E0B" w:rsidRDefault="00D30E0B" w:rsidP="00D30E0B">
      <w:pPr>
        <w:pStyle w:val="a9"/>
        <w:spacing w:before="0" w:beforeAutospacing="0" w:after="0" w:afterAutospacing="0"/>
        <w:ind w:firstLine="709"/>
        <w:jc w:val="both"/>
        <w:rPr>
          <w:color w:val="292C2F"/>
          <w:sz w:val="28"/>
          <w:szCs w:val="28"/>
        </w:rPr>
      </w:pPr>
      <w:r w:rsidRPr="00D30E0B">
        <w:rPr>
          <w:color w:val="292C2F"/>
          <w:sz w:val="28"/>
          <w:szCs w:val="28"/>
        </w:rPr>
        <w:t> </w:t>
      </w:r>
    </w:p>
    <w:p w:rsidR="00D30E0B" w:rsidRPr="00D30E0B" w:rsidRDefault="00D30E0B" w:rsidP="00D30E0B">
      <w:pPr>
        <w:pStyle w:val="a9"/>
        <w:spacing w:before="0" w:beforeAutospacing="0" w:after="0" w:afterAutospacing="0"/>
        <w:ind w:firstLine="709"/>
        <w:jc w:val="both"/>
        <w:rPr>
          <w:color w:val="292C2F"/>
          <w:sz w:val="28"/>
          <w:szCs w:val="28"/>
        </w:rPr>
      </w:pPr>
      <w:r w:rsidRPr="00D30E0B">
        <w:rPr>
          <w:color w:val="292C2F"/>
          <w:sz w:val="28"/>
          <w:szCs w:val="28"/>
        </w:rPr>
        <w:t xml:space="preserve">Перечень недружественных России стран и территорий утвержден Распоряжением Правительства от 5 марта 2022 года № 430-р. В него вошли Австралия, Албания, Андорра, Великобритания, включая Джерси, </w:t>
      </w:r>
      <w:proofErr w:type="spellStart"/>
      <w:r w:rsidRPr="00D30E0B">
        <w:rPr>
          <w:color w:val="292C2F"/>
          <w:sz w:val="28"/>
          <w:szCs w:val="28"/>
        </w:rPr>
        <w:t>Ангилья</w:t>
      </w:r>
      <w:proofErr w:type="spellEnd"/>
      <w:r w:rsidRPr="00D30E0B">
        <w:rPr>
          <w:color w:val="292C2F"/>
          <w:sz w:val="28"/>
          <w:szCs w:val="28"/>
        </w:rPr>
        <w:t>, Британские Виргинские острова, Гибралтар, государства - члены Евросоюза, Исландия, Канада, Лихтенштейн, Микронезия, Монако, Новая Зеландия, Норвегия, Республика Корея, Сан-Марино, Северная Македония, Сингапур, США, Тайвань (Китай), Украина, Черногория, Швейцария и Япония.</w:t>
      </w:r>
    </w:p>
    <w:p w:rsidR="00D30E0B" w:rsidRPr="00D30E0B" w:rsidRDefault="00D30E0B" w:rsidP="00D30E0B">
      <w:pPr>
        <w:pStyle w:val="a9"/>
        <w:spacing w:before="0" w:beforeAutospacing="0" w:after="0" w:afterAutospacing="0"/>
        <w:ind w:firstLine="709"/>
        <w:jc w:val="both"/>
        <w:rPr>
          <w:color w:val="292C2F"/>
          <w:sz w:val="28"/>
          <w:szCs w:val="28"/>
        </w:rPr>
      </w:pPr>
      <w:r w:rsidRPr="00D30E0B">
        <w:rPr>
          <w:color w:val="292C2F"/>
          <w:sz w:val="28"/>
          <w:szCs w:val="28"/>
        </w:rPr>
        <w:t> </w:t>
      </w:r>
    </w:p>
    <w:p w:rsidR="00D30E0B" w:rsidRPr="00D30E0B" w:rsidRDefault="00D30E0B" w:rsidP="00D30E0B">
      <w:pPr>
        <w:pStyle w:val="a9"/>
        <w:spacing w:before="0" w:beforeAutospacing="0" w:after="0" w:afterAutospacing="0"/>
        <w:ind w:firstLine="709"/>
        <w:jc w:val="both"/>
        <w:rPr>
          <w:color w:val="292C2F"/>
          <w:sz w:val="28"/>
          <w:szCs w:val="28"/>
        </w:rPr>
      </w:pPr>
      <w:r w:rsidRPr="00D30E0B">
        <w:rPr>
          <w:color w:val="292C2F"/>
          <w:sz w:val="28"/>
          <w:szCs w:val="28"/>
        </w:rPr>
        <w:t>При этом пунктом 12 Указа Президента Российской Федерации от 05.03.2022 № 95 «О временном порядке исполнения обязательств перед некоторыми иностранными кредиторами» установлено, что лицами иностранных государств, совершающих в отношении Российской Федерации, российских юридических лиц и физических лиц недружественные действия, </w:t>
      </w:r>
      <w:r w:rsidRPr="00D30E0B">
        <w:rPr>
          <w:b/>
          <w:bCs/>
          <w:color w:val="292C2F"/>
          <w:sz w:val="28"/>
          <w:szCs w:val="28"/>
        </w:rPr>
        <w:t>не признаются лица</w:t>
      </w:r>
      <w:r w:rsidRPr="00D30E0B">
        <w:rPr>
          <w:color w:val="292C2F"/>
          <w:sz w:val="28"/>
          <w:szCs w:val="28"/>
        </w:rPr>
        <w:t>, отвечающие </w:t>
      </w:r>
      <w:r w:rsidRPr="00D30E0B">
        <w:rPr>
          <w:b/>
          <w:bCs/>
          <w:color w:val="292C2F"/>
          <w:sz w:val="28"/>
          <w:szCs w:val="28"/>
        </w:rPr>
        <w:t>одновременно </w:t>
      </w:r>
      <w:r w:rsidRPr="00D30E0B">
        <w:rPr>
          <w:color w:val="292C2F"/>
          <w:sz w:val="28"/>
          <w:szCs w:val="28"/>
        </w:rPr>
        <w:t>следующим требованиям:</w:t>
      </w:r>
    </w:p>
    <w:p w:rsidR="00D30E0B" w:rsidRPr="00D30E0B" w:rsidRDefault="00D30E0B" w:rsidP="00D30E0B">
      <w:pPr>
        <w:pStyle w:val="a9"/>
        <w:spacing w:before="0" w:beforeAutospacing="0" w:after="0" w:afterAutospacing="0"/>
        <w:ind w:firstLine="709"/>
        <w:jc w:val="both"/>
        <w:rPr>
          <w:color w:val="292C2F"/>
          <w:sz w:val="28"/>
          <w:szCs w:val="28"/>
        </w:rPr>
      </w:pPr>
      <w:r w:rsidRPr="00D30E0B">
        <w:rPr>
          <w:i/>
          <w:iCs/>
          <w:color w:val="292C2F"/>
          <w:sz w:val="28"/>
          <w:szCs w:val="28"/>
        </w:rPr>
        <w:t>а) </w:t>
      </w:r>
      <w:r w:rsidRPr="00D30E0B">
        <w:rPr>
          <w:b/>
          <w:bCs/>
          <w:i/>
          <w:iCs/>
          <w:color w:val="292C2F"/>
          <w:sz w:val="28"/>
          <w:szCs w:val="28"/>
        </w:rPr>
        <w:t>они находятся под контролем российских юридических лиц или физических лиц </w:t>
      </w:r>
      <w:r w:rsidRPr="00D30E0B">
        <w:rPr>
          <w:i/>
          <w:iCs/>
          <w:color w:val="292C2F"/>
          <w:sz w:val="28"/>
          <w:szCs w:val="28"/>
        </w:rPr>
        <w:t xml:space="preserve">(конечными бенефициарами являются Российская Федерация, российские юридические лица или физические лица), в том числе в </w:t>
      </w:r>
      <w:r w:rsidRPr="00D30E0B">
        <w:rPr>
          <w:i/>
          <w:iCs/>
          <w:color w:val="292C2F"/>
          <w:sz w:val="28"/>
          <w:szCs w:val="28"/>
        </w:rPr>
        <w:lastRenderedPageBreak/>
        <w:t>случае, если этот контроль осуществляется через иностранные юридические лица, связанные с такими иностранными государствами;</w:t>
      </w:r>
    </w:p>
    <w:p w:rsidR="00D30E0B" w:rsidRPr="00D30E0B" w:rsidRDefault="00D30E0B" w:rsidP="00D30E0B">
      <w:pPr>
        <w:pStyle w:val="a9"/>
        <w:spacing w:before="0" w:beforeAutospacing="0" w:after="0" w:afterAutospacing="0"/>
        <w:ind w:firstLine="709"/>
        <w:jc w:val="both"/>
        <w:rPr>
          <w:color w:val="292C2F"/>
          <w:sz w:val="28"/>
          <w:szCs w:val="28"/>
        </w:rPr>
      </w:pPr>
      <w:r w:rsidRPr="00D30E0B">
        <w:rPr>
          <w:i/>
          <w:iCs/>
          <w:color w:val="292C2F"/>
          <w:sz w:val="28"/>
          <w:szCs w:val="28"/>
        </w:rPr>
        <w:t>б) </w:t>
      </w:r>
      <w:r w:rsidRPr="00D30E0B">
        <w:rPr>
          <w:b/>
          <w:bCs/>
          <w:i/>
          <w:iCs/>
          <w:color w:val="292C2F"/>
          <w:sz w:val="28"/>
          <w:szCs w:val="28"/>
        </w:rPr>
        <w:t>информация о контроле над ними раскрыта российскими юридическими лицами или физическими лицами</w:t>
      </w:r>
      <w:r w:rsidRPr="00D30E0B">
        <w:rPr>
          <w:i/>
          <w:iCs/>
          <w:color w:val="292C2F"/>
          <w:sz w:val="28"/>
          <w:szCs w:val="28"/>
        </w:rPr>
        <w:t>, названными в подпункте «а» пункта 12 Указа Президента Российской Федерации от 05.03.2022 № 95, </w:t>
      </w:r>
      <w:r w:rsidRPr="00D30E0B">
        <w:rPr>
          <w:b/>
          <w:bCs/>
          <w:i/>
          <w:iCs/>
          <w:color w:val="292C2F"/>
          <w:sz w:val="28"/>
          <w:szCs w:val="28"/>
        </w:rPr>
        <w:t>налоговым органам Российской Федерации </w:t>
      </w:r>
      <w:r w:rsidRPr="00D30E0B">
        <w:rPr>
          <w:i/>
          <w:iCs/>
          <w:color w:val="292C2F"/>
          <w:sz w:val="28"/>
          <w:szCs w:val="28"/>
        </w:rPr>
        <w:t>в соответствии с требованиями законодательства Российской Федерации.</w:t>
      </w:r>
    </w:p>
    <w:p w:rsidR="00D30E0B" w:rsidRPr="00D30E0B" w:rsidRDefault="00D30E0B" w:rsidP="00D30E0B">
      <w:pPr>
        <w:pStyle w:val="a9"/>
        <w:spacing w:before="0" w:beforeAutospacing="0" w:after="0" w:afterAutospacing="0"/>
        <w:ind w:firstLine="709"/>
        <w:jc w:val="both"/>
        <w:rPr>
          <w:color w:val="292C2F"/>
          <w:sz w:val="28"/>
          <w:szCs w:val="28"/>
        </w:rPr>
      </w:pPr>
    </w:p>
    <w:p w:rsidR="00D30E0B" w:rsidRPr="00D30E0B" w:rsidRDefault="00D30E0B" w:rsidP="00D30E0B">
      <w:pPr>
        <w:pStyle w:val="a9"/>
        <w:spacing w:before="0" w:beforeAutospacing="0" w:after="0" w:afterAutospacing="0"/>
        <w:ind w:firstLine="709"/>
        <w:jc w:val="both"/>
        <w:rPr>
          <w:color w:val="292C2F"/>
          <w:sz w:val="28"/>
          <w:szCs w:val="28"/>
        </w:rPr>
      </w:pPr>
      <w:r w:rsidRPr="00D30E0B">
        <w:rPr>
          <w:color w:val="292C2F"/>
          <w:sz w:val="28"/>
          <w:szCs w:val="28"/>
        </w:rPr>
        <w:t>Таким образом, </w:t>
      </w:r>
      <w:r w:rsidRPr="00D30E0B">
        <w:rPr>
          <w:b/>
          <w:bCs/>
          <w:color w:val="292C2F"/>
          <w:sz w:val="28"/>
          <w:szCs w:val="28"/>
        </w:rPr>
        <w:t>лицам, подпадающим под требования пункта 12 Указа Президента от 5 марта № 95</w:t>
      </w:r>
      <w:r w:rsidRPr="00D30E0B">
        <w:rPr>
          <w:color w:val="292C2F"/>
          <w:sz w:val="28"/>
          <w:szCs w:val="28"/>
        </w:rPr>
        <w:t>, с целью проведения учетно-регистрационных действий необходимо представлять в орган регистрации прав (</w:t>
      </w:r>
      <w:proofErr w:type="spellStart"/>
      <w:r w:rsidRPr="00D30E0B">
        <w:rPr>
          <w:color w:val="292C2F"/>
          <w:sz w:val="28"/>
          <w:szCs w:val="28"/>
        </w:rPr>
        <w:t>Росреестр</w:t>
      </w:r>
      <w:proofErr w:type="spellEnd"/>
      <w:r w:rsidRPr="00D30E0B">
        <w:rPr>
          <w:color w:val="292C2F"/>
          <w:sz w:val="28"/>
          <w:szCs w:val="28"/>
        </w:rPr>
        <w:t>) в пакете документов также </w:t>
      </w:r>
      <w:r w:rsidRPr="00D30E0B">
        <w:rPr>
          <w:b/>
          <w:bCs/>
          <w:color w:val="292C2F"/>
          <w:sz w:val="28"/>
          <w:szCs w:val="28"/>
        </w:rPr>
        <w:t>документы, подтверждающие раскрытие информации о контроле над ними российскими юридическими или физическими лицами налоговым органам Российской Федерации</w:t>
      </w:r>
      <w:r w:rsidRPr="00D30E0B">
        <w:rPr>
          <w:color w:val="292C2F"/>
          <w:sz w:val="28"/>
          <w:szCs w:val="28"/>
        </w:rPr>
        <w:t> в соответствии с требованиями законодательства Российской Федерации.</w:t>
      </w:r>
    </w:p>
    <w:p w:rsidR="00D30E0B" w:rsidRPr="00D30E0B" w:rsidRDefault="00D30E0B" w:rsidP="00D30E0B">
      <w:pPr>
        <w:pStyle w:val="a9"/>
        <w:spacing w:before="0" w:beforeAutospacing="0" w:after="0" w:afterAutospacing="0"/>
        <w:ind w:firstLine="709"/>
        <w:jc w:val="both"/>
        <w:rPr>
          <w:color w:val="292C2F"/>
          <w:sz w:val="28"/>
          <w:szCs w:val="28"/>
        </w:rPr>
      </w:pPr>
    </w:p>
    <w:p w:rsidR="00D30E0B" w:rsidRPr="00D30E0B" w:rsidRDefault="00D30E0B" w:rsidP="00D30E0B">
      <w:pPr>
        <w:pStyle w:val="a9"/>
        <w:spacing w:before="0" w:beforeAutospacing="0" w:after="0" w:afterAutospacing="0"/>
        <w:ind w:firstLine="709"/>
        <w:jc w:val="both"/>
        <w:rPr>
          <w:color w:val="292C2F"/>
          <w:sz w:val="28"/>
          <w:szCs w:val="28"/>
        </w:rPr>
      </w:pPr>
      <w:r w:rsidRPr="00D30E0B">
        <w:rPr>
          <w:color w:val="292C2F"/>
          <w:sz w:val="28"/>
          <w:szCs w:val="28"/>
        </w:rPr>
        <w:t>Во исполнение Указа Президента Российской Федерации от 01.03.2022 №81 </w:t>
      </w:r>
      <w:hyperlink r:id="rId6" w:history="1">
        <w:r w:rsidRPr="00D30E0B">
          <w:rPr>
            <w:rStyle w:val="a3"/>
            <w:sz w:val="28"/>
            <w:szCs w:val="28"/>
          </w:rPr>
          <w:t>постановлением Правительства РФ </w:t>
        </w:r>
      </w:hyperlink>
      <w:r w:rsidRPr="00D30E0B">
        <w:rPr>
          <w:color w:val="292C2F"/>
          <w:sz w:val="28"/>
          <w:szCs w:val="28"/>
        </w:rPr>
        <w:t>от 6 марта 2022 года № 295 утверждены </w:t>
      </w:r>
      <w:r w:rsidRPr="00D30E0B">
        <w:rPr>
          <w:b/>
          <w:bCs/>
          <w:color w:val="292C2F"/>
          <w:sz w:val="28"/>
          <w:szCs w:val="28"/>
        </w:rPr>
        <w:t>Правила выдачи Правительственной комиссией по контролю за осуществлением иностранных инвестиций</w:t>
      </w:r>
      <w:r w:rsidRPr="00D30E0B">
        <w:rPr>
          <w:color w:val="292C2F"/>
          <w:sz w:val="28"/>
          <w:szCs w:val="28"/>
        </w:rPr>
        <w:t> 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Федерации. </w:t>
      </w:r>
      <w:r w:rsidRPr="00D30E0B">
        <w:rPr>
          <w:b/>
          <w:bCs/>
          <w:color w:val="292C2F"/>
          <w:sz w:val="28"/>
          <w:szCs w:val="28"/>
        </w:rPr>
        <w:t>Перечень лиц, подпадающих под действие постановления Правительства, и порядок выдачи Правительственной комиссией по контролю за осуществлением иностранных инвестиций в Российской Федерации (далее - Комиссия) разрешений указан в Правилах (п. 1).</w:t>
      </w:r>
    </w:p>
    <w:p w:rsidR="00D30E0B" w:rsidRPr="00D30E0B" w:rsidRDefault="00D30E0B" w:rsidP="00D30E0B">
      <w:pPr>
        <w:pStyle w:val="a9"/>
        <w:spacing w:before="0" w:beforeAutospacing="0" w:after="0" w:afterAutospacing="0"/>
        <w:ind w:firstLine="709"/>
        <w:jc w:val="both"/>
        <w:rPr>
          <w:color w:val="292C2F"/>
          <w:sz w:val="28"/>
          <w:szCs w:val="28"/>
        </w:rPr>
      </w:pPr>
    </w:p>
    <w:p w:rsidR="00D30E0B" w:rsidRPr="00D30E0B" w:rsidRDefault="00D30E0B" w:rsidP="00D30E0B">
      <w:pPr>
        <w:pStyle w:val="a9"/>
        <w:spacing w:before="0" w:beforeAutospacing="0" w:after="0" w:afterAutospacing="0"/>
        <w:ind w:firstLine="709"/>
        <w:jc w:val="both"/>
        <w:rPr>
          <w:color w:val="292C2F"/>
          <w:sz w:val="28"/>
          <w:szCs w:val="28"/>
        </w:rPr>
      </w:pPr>
      <w:r w:rsidRPr="00D30E0B">
        <w:rPr>
          <w:color w:val="292C2F"/>
          <w:sz w:val="28"/>
          <w:szCs w:val="28"/>
        </w:rPr>
        <w:t>Если лицом, которое </w:t>
      </w:r>
      <w:r w:rsidRPr="00D30E0B">
        <w:rPr>
          <w:b/>
          <w:bCs/>
          <w:color w:val="292C2F"/>
          <w:sz w:val="28"/>
          <w:szCs w:val="28"/>
        </w:rPr>
        <w:t>подпадает под действие Указа № 81, постановления Правительства № 295, получено</w:t>
      </w:r>
      <w:r w:rsidRPr="00D30E0B">
        <w:rPr>
          <w:color w:val="292C2F"/>
          <w:sz w:val="28"/>
          <w:szCs w:val="28"/>
        </w:rPr>
        <w:t> соответствующее </w:t>
      </w:r>
      <w:r w:rsidRPr="00D30E0B">
        <w:rPr>
          <w:b/>
          <w:bCs/>
          <w:color w:val="292C2F"/>
          <w:sz w:val="28"/>
          <w:szCs w:val="28"/>
        </w:rPr>
        <w:t>разрешение на осуществление сделки</w:t>
      </w:r>
      <w:r w:rsidRPr="00D30E0B">
        <w:rPr>
          <w:color w:val="292C2F"/>
          <w:sz w:val="28"/>
          <w:szCs w:val="28"/>
        </w:rPr>
        <w:t xml:space="preserve"> со стороны Комиссии, то с пакетом представляемых в </w:t>
      </w:r>
      <w:proofErr w:type="spellStart"/>
      <w:r w:rsidRPr="00D30E0B">
        <w:rPr>
          <w:color w:val="292C2F"/>
          <w:sz w:val="28"/>
          <w:szCs w:val="28"/>
        </w:rPr>
        <w:t>Росреестр</w:t>
      </w:r>
      <w:proofErr w:type="spellEnd"/>
      <w:r w:rsidRPr="00D30E0B">
        <w:rPr>
          <w:color w:val="292C2F"/>
          <w:sz w:val="28"/>
          <w:szCs w:val="28"/>
        </w:rPr>
        <w:t xml:space="preserve"> документов </w:t>
      </w:r>
      <w:r w:rsidRPr="00D30E0B">
        <w:rPr>
          <w:b/>
          <w:bCs/>
          <w:color w:val="292C2F"/>
          <w:sz w:val="28"/>
          <w:szCs w:val="28"/>
        </w:rPr>
        <w:t>заявитель также подает такое разрешение</w:t>
      </w:r>
      <w:r w:rsidRPr="00D30E0B">
        <w:rPr>
          <w:color w:val="292C2F"/>
          <w:sz w:val="28"/>
          <w:szCs w:val="28"/>
        </w:rPr>
        <w:t>. </w:t>
      </w:r>
      <w:r w:rsidRPr="00D30E0B">
        <w:rPr>
          <w:b/>
          <w:bCs/>
          <w:color w:val="292C2F"/>
          <w:sz w:val="28"/>
          <w:szCs w:val="28"/>
        </w:rPr>
        <w:t>Государственный регистратор прав проводит правовую экспертизу</w:t>
      </w:r>
      <w:r w:rsidRPr="00D30E0B">
        <w:rPr>
          <w:color w:val="292C2F"/>
          <w:sz w:val="28"/>
          <w:szCs w:val="28"/>
        </w:rPr>
        <w:t> и принимает решение об осуществлении регистрационных действий </w:t>
      </w:r>
      <w:r w:rsidRPr="00D30E0B">
        <w:rPr>
          <w:b/>
          <w:bCs/>
          <w:color w:val="292C2F"/>
          <w:sz w:val="28"/>
          <w:szCs w:val="28"/>
        </w:rPr>
        <w:t>в установленные сроки</w:t>
      </w:r>
      <w:r w:rsidRPr="00D30E0B">
        <w:rPr>
          <w:color w:val="292C2F"/>
          <w:sz w:val="28"/>
          <w:szCs w:val="28"/>
        </w:rPr>
        <w:t>.</w:t>
      </w:r>
    </w:p>
    <w:p w:rsidR="00D30E0B" w:rsidRPr="00D30E0B" w:rsidRDefault="00D30E0B" w:rsidP="00D30E0B">
      <w:pPr>
        <w:pStyle w:val="a9"/>
        <w:spacing w:before="0" w:beforeAutospacing="0" w:after="0" w:afterAutospacing="0"/>
        <w:ind w:firstLine="709"/>
        <w:jc w:val="both"/>
        <w:rPr>
          <w:color w:val="292C2F"/>
          <w:sz w:val="28"/>
          <w:szCs w:val="28"/>
        </w:rPr>
      </w:pPr>
    </w:p>
    <w:p w:rsidR="00D30E0B" w:rsidRPr="00D30E0B" w:rsidRDefault="00D30E0B" w:rsidP="00D30E0B">
      <w:pPr>
        <w:pStyle w:val="a9"/>
        <w:spacing w:before="0" w:beforeAutospacing="0" w:after="0" w:afterAutospacing="0"/>
        <w:ind w:firstLine="709"/>
        <w:jc w:val="both"/>
        <w:rPr>
          <w:color w:val="292C2F"/>
          <w:sz w:val="28"/>
          <w:szCs w:val="28"/>
        </w:rPr>
      </w:pPr>
      <w:r w:rsidRPr="00D30E0B">
        <w:rPr>
          <w:color w:val="292C2F"/>
          <w:sz w:val="28"/>
          <w:szCs w:val="28"/>
        </w:rPr>
        <w:t>Напоминаем, что подать документы на регистрацию права собственности на недвижимость или поставить объект на кадастровый учет можно в «Личном кабинете» на официальном сайте Росреестра, в многофункциональных центрах предоставления государственных и муниципальных услуг (МФЦ) «Мои документы» и посредством веб-сервисов. Также получить услуги можно у нотариуса или воспользоваться </w:t>
      </w:r>
      <w:r w:rsidRPr="00D30E0B">
        <w:rPr>
          <w:color w:val="292C2F"/>
          <w:sz w:val="28"/>
          <w:szCs w:val="28"/>
          <w:u w:val="single"/>
        </w:rPr>
        <w:t>выездным приёмом.</w:t>
      </w:r>
    </w:p>
    <w:p w:rsidR="00D30E0B" w:rsidRPr="00D30E0B" w:rsidRDefault="00D30E0B" w:rsidP="00D30E0B">
      <w:pPr>
        <w:pStyle w:val="a9"/>
        <w:spacing w:before="0" w:beforeAutospacing="0" w:after="0" w:afterAutospacing="0"/>
        <w:ind w:firstLine="709"/>
        <w:jc w:val="both"/>
        <w:rPr>
          <w:color w:val="292C2F"/>
          <w:sz w:val="28"/>
          <w:szCs w:val="28"/>
        </w:rPr>
      </w:pPr>
    </w:p>
    <w:p w:rsidR="00D30E0B" w:rsidRPr="00D30E0B" w:rsidRDefault="00D30E0B" w:rsidP="00D30E0B">
      <w:pPr>
        <w:pStyle w:val="a9"/>
        <w:spacing w:before="0" w:beforeAutospacing="0" w:after="0" w:afterAutospacing="0"/>
        <w:ind w:firstLine="709"/>
        <w:jc w:val="both"/>
        <w:rPr>
          <w:color w:val="292C2F"/>
          <w:sz w:val="28"/>
          <w:szCs w:val="28"/>
        </w:rPr>
      </w:pPr>
      <w:r w:rsidRPr="00D30E0B">
        <w:rPr>
          <w:color w:val="292C2F"/>
          <w:sz w:val="28"/>
          <w:szCs w:val="28"/>
        </w:rPr>
        <w:t xml:space="preserve">Проверить статус поданного заявления (а также запроса), в том числе при отсутствии указанного разрешения – о приостановлении регистрационных </w:t>
      </w:r>
      <w:r w:rsidRPr="00D30E0B">
        <w:rPr>
          <w:color w:val="292C2F"/>
          <w:sz w:val="28"/>
          <w:szCs w:val="28"/>
        </w:rPr>
        <w:lastRenderedPageBreak/>
        <w:t>действий по заявлению, можно посредством электронного сервиса «</w:t>
      </w:r>
      <w:hyperlink r:id="rId7" w:history="1">
        <w:r w:rsidRPr="00D30E0B">
          <w:rPr>
            <w:rStyle w:val="a3"/>
            <w:sz w:val="28"/>
            <w:szCs w:val="28"/>
          </w:rPr>
          <w:t>Проверка</w:t>
        </w:r>
      </w:hyperlink>
      <w:r w:rsidRPr="00D30E0B">
        <w:rPr>
          <w:color w:val="292C2F"/>
          <w:sz w:val="28"/>
          <w:szCs w:val="28"/>
        </w:rPr>
        <w:t> </w:t>
      </w:r>
      <w:hyperlink r:id="rId8" w:history="1">
        <w:r w:rsidRPr="00D30E0B">
          <w:rPr>
            <w:rStyle w:val="a3"/>
            <w:sz w:val="28"/>
            <w:szCs w:val="28"/>
          </w:rPr>
          <w:t>исполнения запроса (заявления)</w:t>
        </w:r>
      </w:hyperlink>
      <w:r w:rsidRPr="00D30E0B">
        <w:rPr>
          <w:color w:val="292C2F"/>
          <w:sz w:val="28"/>
          <w:szCs w:val="28"/>
        </w:rPr>
        <w:t>» на официальном сайте Росреестра. Онлайн- проверка статуса запроса или заявления доступна через 3 – 5 дней после подачи заявления на предоставление услуг.</w:t>
      </w:r>
    </w:p>
    <w:p w:rsidR="0037384A" w:rsidRDefault="0037384A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FCA" w:rsidRDefault="00F36FCA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23F6" w:rsidRDefault="001423F6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9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03C5D"/>
    <w:multiLevelType w:val="multilevel"/>
    <w:tmpl w:val="1B328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  <w:lvlOverride w:ilvl="0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06DC6"/>
    <w:rsid w:val="000306F6"/>
    <w:rsid w:val="0003342C"/>
    <w:rsid w:val="000372D6"/>
    <w:rsid w:val="00054C99"/>
    <w:rsid w:val="0008013D"/>
    <w:rsid w:val="000C6857"/>
    <w:rsid w:val="000F37FF"/>
    <w:rsid w:val="000F7DA0"/>
    <w:rsid w:val="00117966"/>
    <w:rsid w:val="00133F94"/>
    <w:rsid w:val="001423F6"/>
    <w:rsid w:val="001666F7"/>
    <w:rsid w:val="00192D9F"/>
    <w:rsid w:val="001B09F9"/>
    <w:rsid w:val="00225D5D"/>
    <w:rsid w:val="0022765E"/>
    <w:rsid w:val="0023326D"/>
    <w:rsid w:val="002344FE"/>
    <w:rsid w:val="00286EF7"/>
    <w:rsid w:val="00294F5B"/>
    <w:rsid w:val="002B0B11"/>
    <w:rsid w:val="00311DCF"/>
    <w:rsid w:val="00320887"/>
    <w:rsid w:val="00354F82"/>
    <w:rsid w:val="003646EE"/>
    <w:rsid w:val="0037384A"/>
    <w:rsid w:val="00391BB8"/>
    <w:rsid w:val="003E342C"/>
    <w:rsid w:val="003F5B2E"/>
    <w:rsid w:val="0040312A"/>
    <w:rsid w:val="004337FA"/>
    <w:rsid w:val="00493478"/>
    <w:rsid w:val="00494D85"/>
    <w:rsid w:val="0049527E"/>
    <w:rsid w:val="004C1EF0"/>
    <w:rsid w:val="004D3E2C"/>
    <w:rsid w:val="00500E8A"/>
    <w:rsid w:val="0052159D"/>
    <w:rsid w:val="00525C42"/>
    <w:rsid w:val="00534F35"/>
    <w:rsid w:val="00550EE4"/>
    <w:rsid w:val="00562356"/>
    <w:rsid w:val="0056649E"/>
    <w:rsid w:val="005A1929"/>
    <w:rsid w:val="005D3D60"/>
    <w:rsid w:val="005E48DA"/>
    <w:rsid w:val="006419E4"/>
    <w:rsid w:val="0065504D"/>
    <w:rsid w:val="00666F9F"/>
    <w:rsid w:val="00667E15"/>
    <w:rsid w:val="006839A6"/>
    <w:rsid w:val="006839BB"/>
    <w:rsid w:val="006B0D32"/>
    <w:rsid w:val="006B192B"/>
    <w:rsid w:val="00723B5D"/>
    <w:rsid w:val="0074031E"/>
    <w:rsid w:val="007410A7"/>
    <w:rsid w:val="00744AAE"/>
    <w:rsid w:val="00744CFB"/>
    <w:rsid w:val="00776266"/>
    <w:rsid w:val="00786888"/>
    <w:rsid w:val="00797F31"/>
    <w:rsid w:val="007D1040"/>
    <w:rsid w:val="0083088F"/>
    <w:rsid w:val="00850E05"/>
    <w:rsid w:val="00852BA4"/>
    <w:rsid w:val="0088484B"/>
    <w:rsid w:val="00893DC8"/>
    <w:rsid w:val="008C557E"/>
    <w:rsid w:val="008C5582"/>
    <w:rsid w:val="008C7019"/>
    <w:rsid w:val="008E43BA"/>
    <w:rsid w:val="008E44C5"/>
    <w:rsid w:val="008F0D28"/>
    <w:rsid w:val="008F77A6"/>
    <w:rsid w:val="00914850"/>
    <w:rsid w:val="0091795D"/>
    <w:rsid w:val="00933192"/>
    <w:rsid w:val="0098198C"/>
    <w:rsid w:val="009825A6"/>
    <w:rsid w:val="009950BC"/>
    <w:rsid w:val="00997385"/>
    <w:rsid w:val="009E2B8E"/>
    <w:rsid w:val="009E4FE2"/>
    <w:rsid w:val="009E5466"/>
    <w:rsid w:val="009E6F7C"/>
    <w:rsid w:val="009F244F"/>
    <w:rsid w:val="00A053DE"/>
    <w:rsid w:val="00A0677E"/>
    <w:rsid w:val="00A20572"/>
    <w:rsid w:val="00A31A1B"/>
    <w:rsid w:val="00A31E55"/>
    <w:rsid w:val="00A57825"/>
    <w:rsid w:val="00A60EF2"/>
    <w:rsid w:val="00A8701C"/>
    <w:rsid w:val="00A94417"/>
    <w:rsid w:val="00AC310D"/>
    <w:rsid w:val="00AC3DC4"/>
    <w:rsid w:val="00AC5B76"/>
    <w:rsid w:val="00AD7F51"/>
    <w:rsid w:val="00AE0833"/>
    <w:rsid w:val="00B52CDD"/>
    <w:rsid w:val="00B7422D"/>
    <w:rsid w:val="00BA174C"/>
    <w:rsid w:val="00BA4CD8"/>
    <w:rsid w:val="00BB49AF"/>
    <w:rsid w:val="00BC1F39"/>
    <w:rsid w:val="00C00739"/>
    <w:rsid w:val="00C04FAA"/>
    <w:rsid w:val="00C134DB"/>
    <w:rsid w:val="00CB3DB8"/>
    <w:rsid w:val="00CC0D24"/>
    <w:rsid w:val="00CC1BFA"/>
    <w:rsid w:val="00CF6CBB"/>
    <w:rsid w:val="00CF715B"/>
    <w:rsid w:val="00D000F6"/>
    <w:rsid w:val="00D22CD0"/>
    <w:rsid w:val="00D24A6E"/>
    <w:rsid w:val="00D30E0B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76389"/>
    <w:rsid w:val="00EB4AB9"/>
    <w:rsid w:val="00EB7070"/>
    <w:rsid w:val="00ED055C"/>
    <w:rsid w:val="00EF1C5E"/>
    <w:rsid w:val="00F04114"/>
    <w:rsid w:val="00F051F2"/>
    <w:rsid w:val="00F36FCA"/>
    <w:rsid w:val="00F40CEB"/>
    <w:rsid w:val="00F707AE"/>
    <w:rsid w:val="00FA5C0C"/>
    <w:rsid w:val="00FA5F26"/>
    <w:rsid w:val="00FC6712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d">
    <w:name w:val="Знак"/>
    <w:basedOn w:val="a"/>
    <w:rsid w:val="00E7638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customStyle="1" w:styleId="ae">
    <w:name w:val="Основной текст_"/>
    <w:link w:val="1"/>
    <w:rsid w:val="00E7638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E76389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575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3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4457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3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390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7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2607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ru/wps/portal/cc_check_request_stat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reestr.ru/wps/portal/cc_check_request_stat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tic.government.ru/media/files/OwNVdYItZOnp4FQ0Ao16ujjga2SrYHQd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essa@vor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2</cp:revision>
  <cp:lastPrinted>2021-04-26T13:06:00Z</cp:lastPrinted>
  <dcterms:created xsi:type="dcterms:W3CDTF">2022-03-18T06:16:00Z</dcterms:created>
  <dcterms:modified xsi:type="dcterms:W3CDTF">2022-03-18T06:16:00Z</dcterms:modified>
</cp:coreProperties>
</file>