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E4" w:rsidRDefault="00B90854">
      <w:r w:rsidRPr="00B90854">
        <w:drawing>
          <wp:inline distT="0" distB="0" distL="0" distR="0">
            <wp:extent cx="5940425" cy="3270943"/>
            <wp:effectExtent l="0" t="0" r="3175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5034747"/>
                      <a:chOff x="0" y="57283"/>
                      <a:chExt cx="9144000" cy="5034747"/>
                    </a:xfrm>
                  </a:grpSpPr>
                  <a:grpSp>
                    <a:nvGrpSpPr>
                      <a:cNvPr id="3" name="Группа 2"/>
                      <a:cNvGrpSpPr/>
                    </a:nvGrpSpPr>
                    <a:grpSpPr>
                      <a:xfrm>
                        <a:off x="0" y="57283"/>
                        <a:ext cx="9144000" cy="5034747"/>
                        <a:chOff x="0" y="57283"/>
                        <a:chExt cx="9144000" cy="5034747"/>
                      </a:xfrm>
                    </a:grpSpPr>
                    <a:pic>
                      <a:nvPicPr>
                        <a:cNvPr id="17" name="Рисунок 16" descr="сигналы-ГО.png"/>
                        <a:cNvPicPr>
                          <a:picLocks noChangeAspect="1"/>
                        </a:cNvPicPr>
                      </a:nvPicPr>
                      <a:blipFill>
                        <a:blip r:embed="rId4" cstate="print"/>
                        <a:srcRect t="6601" b="2401"/>
                        <a:stretch>
                          <a:fillRect/>
                        </a:stretch>
                      </a:blipFill>
                      <a:spPr>
                        <a:xfrm>
                          <a:off x="0" y="411510"/>
                          <a:ext cx="9144000" cy="4680520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4" name="Прямоугольник 3"/>
                        <a:cNvSpPr/>
                      </a:nvSpPr>
                      <a:spPr>
                        <a:xfrm>
                          <a:off x="107504" y="57283"/>
                          <a:ext cx="8928992" cy="3542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000" b="1" dirty="0" smtClean="0">
                                <a:solidFill>
                                  <a:srgbClr val="000099"/>
                                </a:solidFill>
                                <a:latin typeface="Impact" panose="020B0806030902050204" pitchFamily="34" charset="0"/>
                                <a:cs typeface="IrisUPC" panose="020B0604020202020204" pitchFamily="34" charset="-34"/>
                              </a:rPr>
                              <a:t>СИГНАЛ ОПОВЕЩЕНИЯ ГРАЖДАНСКОЙ ОБОРОНЫ</a:t>
                            </a:r>
                            <a:endParaRPr lang="ru-RU" sz="2000" b="1" dirty="0">
                              <a:solidFill>
                                <a:srgbClr val="000099"/>
                              </a:solidFill>
                              <a:latin typeface="Impact" panose="020B0806030902050204" pitchFamily="34" charset="0"/>
                              <a:cs typeface="IrisUPC" panose="020B0604020202020204" pitchFamily="34" charset="-34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Прямоугольник 4"/>
                        <a:cNvSpPr/>
                      </a:nvSpPr>
                      <a:spPr>
                        <a:xfrm>
                          <a:off x="2987823" y="549712"/>
                          <a:ext cx="1872209" cy="29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200" dirty="0" smtClean="0">
                                <a:solidFill>
                                  <a:srgbClr val="FF0000"/>
                                </a:solidFill>
                                <a:latin typeface="Franklin Gothic Demi Cond" panose="020B0706030402020204" pitchFamily="34" charset="0"/>
                              </a:rPr>
                              <a:t>с доведением порядка действий населения при</a:t>
                            </a:r>
                            <a:endParaRPr lang="ru-RU" sz="1200" dirty="0">
                              <a:solidFill>
                                <a:srgbClr val="FF0000"/>
                              </a:solidFill>
                              <a:latin typeface="Franklin Gothic Demi Cond" panose="020B0706030402020204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" name="Прямоугольник 1"/>
                        <a:cNvSpPr/>
                      </a:nvSpPr>
                      <a:spPr>
                        <a:xfrm>
                          <a:off x="3417105" y="1059984"/>
                          <a:ext cx="1440160" cy="504056"/>
                        </a:xfrm>
                        <a:prstGeom prst="rect">
                          <a:avLst/>
                        </a:prstGeom>
                        <a:solidFill>
                          <a:srgbClr val="001760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 dirty="0" smtClean="0">
                                <a:solidFill>
                                  <a:srgbClr val="FFFF00"/>
                                </a:solidFill>
                                <a:latin typeface="Impact" panose="020B0806030902050204" pitchFamily="34" charset="0"/>
                              </a:rPr>
                              <a:t>ВОЗДУШНОЙ ТРЕВОГЕ</a:t>
                            </a:r>
                            <a:endParaRPr lang="ru-RU" sz="1000" dirty="0">
                              <a:solidFill>
                                <a:srgbClr val="FFFF00"/>
                              </a:solidFill>
                              <a:latin typeface="Impact" panose="020B0806030902050204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Прямоугольник 6"/>
                        <a:cNvSpPr/>
                      </a:nvSpPr>
                      <a:spPr>
                        <a:xfrm>
                          <a:off x="3417105" y="2031690"/>
                          <a:ext cx="1440160" cy="504056"/>
                        </a:xfrm>
                        <a:prstGeom prst="rect">
                          <a:avLst/>
                        </a:prstGeom>
                        <a:solidFill>
                          <a:srgbClr val="660066"/>
                        </a:solidFill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 dirty="0" smtClean="0">
                                <a:solidFill>
                                  <a:srgbClr val="FFFF00"/>
                                </a:solidFill>
                                <a:latin typeface="Impact" panose="020B0806030902050204" pitchFamily="34" charset="0"/>
                              </a:rPr>
                              <a:t>РАДИАЦИОННОЙ ОПАСНОСТИ</a:t>
                            </a:r>
                            <a:endParaRPr lang="ru-RU" sz="1000" dirty="0">
                              <a:solidFill>
                                <a:srgbClr val="FFFF00"/>
                              </a:solidFill>
                              <a:latin typeface="Impact" panose="020B0806030902050204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Прямоугольник 7"/>
                        <a:cNvSpPr/>
                      </a:nvSpPr>
                      <a:spPr>
                        <a:xfrm>
                          <a:off x="3417105" y="3004201"/>
                          <a:ext cx="1440160" cy="50405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rgbClr val="67655B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 dirty="0" smtClean="0">
                                <a:solidFill>
                                  <a:srgbClr val="FFFF00"/>
                                </a:solidFill>
                                <a:latin typeface="Impact" panose="020B0806030902050204" pitchFamily="34" charset="0"/>
                              </a:rPr>
                              <a:t>ХИМИЧЕСКОЙ ТРЕВОГЕ</a:t>
                            </a:r>
                            <a:endParaRPr lang="ru-RU" sz="1000" dirty="0">
                              <a:solidFill>
                                <a:srgbClr val="FFFF00"/>
                              </a:solidFill>
                              <a:latin typeface="Impact" panose="020B0806030902050204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Прямоугольник 8"/>
                        <a:cNvSpPr/>
                      </a:nvSpPr>
                      <a:spPr>
                        <a:xfrm>
                          <a:off x="3419872" y="3978446"/>
                          <a:ext cx="1440160" cy="504056"/>
                        </a:xfrm>
                        <a:prstGeom prst="rect">
                          <a:avLst/>
                        </a:prstGeom>
                        <a:solidFill>
                          <a:srgbClr val="4C3B28"/>
                        </a:solidFill>
                        <a:ln>
                          <a:solidFill>
                            <a:srgbClr val="67655B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000" dirty="0" smtClean="0">
                                <a:solidFill>
                                  <a:srgbClr val="FFFF00"/>
                                </a:solidFill>
                                <a:latin typeface="Impact" panose="020B0806030902050204" pitchFamily="34" charset="0"/>
                              </a:rPr>
                              <a:t>УГРОЗЕ КАТОСТРОФИЧЕСКОГО ЗАТОПЛЕНИЯ</a:t>
                            </a:r>
                            <a:endParaRPr lang="ru-RU" sz="1000" dirty="0">
                              <a:solidFill>
                                <a:srgbClr val="FFFF00"/>
                              </a:solidFill>
                              <a:latin typeface="Impact" panose="020B0806030902050204" pitchFamily="34" charset="0"/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sectPr w:rsidR="0025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854"/>
    <w:rsid w:val="002555E4"/>
    <w:rsid w:val="00B9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2022-12-07T12:49:00Z</dcterms:created>
  <dcterms:modified xsi:type="dcterms:W3CDTF">2022-12-07T12:49:00Z</dcterms:modified>
</cp:coreProperties>
</file>