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О внесении изменений в раздел «Обратная связь для сообщений </w:t>
        <w:br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 фактах коррупции» Управления Федеральной службы государственной регистрации, кадастра и картографии по Волгоградской области</w:t>
      </w:r>
    </w:p>
    <w:p>
      <w:pPr>
        <w:pStyle w:val="NormalWeb"/>
        <w:spacing w:beforeAutospacing="0" w:before="0" w:afterAutospacing="0" w:after="0"/>
        <w:ind w:firstLine="708"/>
        <w:jc w:val="both"/>
        <w:rPr>
          <w:color w:val="292C2F"/>
          <w:sz w:val="28"/>
          <w:szCs w:val="28"/>
        </w:rPr>
      </w:pPr>
      <w:r>
        <w:rPr>
          <w:color w:val="292C2F"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8"/>
        <w:jc w:val="both"/>
        <w:rPr>
          <w:color w:val="292C2F"/>
          <w:sz w:val="28"/>
          <w:szCs w:val="28"/>
        </w:rPr>
      </w:pPr>
      <w:r>
        <w:rPr>
          <w:color w:val="292C2F"/>
          <w:sz w:val="28"/>
          <w:szCs w:val="28"/>
        </w:rPr>
        <w:t>В Управлении Федеральной службы государственной регистрации, кадастра и картографии по Волгоградской области круглосуточно функционирует телефон для сообщений о фактах коррупции: </w:t>
      </w:r>
      <w:r>
        <w:rPr>
          <w:b/>
          <w:color w:val="292C2F"/>
          <w:sz w:val="28"/>
          <w:szCs w:val="28"/>
        </w:rPr>
        <w:t>33-02-37.</w:t>
      </w:r>
    </w:p>
    <w:p>
      <w:pPr>
        <w:pStyle w:val="NormalWeb"/>
        <w:spacing w:beforeAutospacing="0" w:before="0" w:afterAutospacing="0" w:after="0"/>
        <w:jc w:val="both"/>
        <w:rPr>
          <w:color w:val="292C2F"/>
          <w:sz w:val="28"/>
          <w:szCs w:val="28"/>
        </w:rPr>
      </w:pPr>
      <w:r>
        <w:rPr>
          <w:color w:val="292C2F"/>
          <w:sz w:val="28"/>
          <w:szCs w:val="28"/>
        </w:rPr>
        <w:t xml:space="preserve">Телефон для сообщений о фактах коррупции в центральном аппарате Федеральной службы государственной регистрации, кадастра </w:t>
        <w:br/>
        <w:t>и картографии: </w:t>
      </w:r>
      <w:r>
        <w:rPr>
          <w:b/>
          <w:bCs/>
          <w:color w:val="292C2F"/>
          <w:sz w:val="28"/>
          <w:szCs w:val="28"/>
        </w:rPr>
        <w:t>8 (800) 100-18-18</w:t>
      </w:r>
      <w:r>
        <w:rPr>
          <w:color w:val="292C2F"/>
          <w:sz w:val="28"/>
          <w:szCs w:val="28"/>
        </w:rPr>
        <w:t>.</w:t>
      </w:r>
    </w:p>
    <w:p>
      <w:pPr>
        <w:pStyle w:val="NormalWeb"/>
        <w:spacing w:beforeAutospacing="0" w:before="0" w:afterAutospacing="0" w:after="0"/>
        <w:ind w:firstLine="708"/>
        <w:jc w:val="both"/>
        <w:rPr>
          <w:color w:val="292C2F"/>
          <w:sz w:val="28"/>
          <w:szCs w:val="28"/>
        </w:rPr>
      </w:pPr>
      <w:r>
        <w:rPr>
          <w:color w:val="292C2F"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8"/>
        <w:jc w:val="both"/>
        <w:rPr>
          <w:color w:val="292C2F"/>
          <w:sz w:val="28"/>
          <w:szCs w:val="28"/>
        </w:rPr>
      </w:pPr>
      <w:r>
        <w:rPr>
          <w:color w:val="292C2F"/>
          <w:sz w:val="28"/>
          <w:szCs w:val="28"/>
        </w:rPr>
        <w:t xml:space="preserve">Перед тем как направить обращение, рекомендуем ознакомиться </w:t>
        <w:br/>
        <w:t>с информацией ниже под заголовком </w:t>
      </w:r>
      <w:hyperlink r:id="rId3">
        <w:r>
          <w:rPr>
            <w:rStyle w:val="-"/>
            <w:b/>
            <w:bCs/>
            <w:sz w:val="28"/>
            <w:szCs w:val="28"/>
          </w:rPr>
          <w:t xml:space="preserve">«Правила приема сообщений </w:t>
          <w:br/>
          <w:t>по телефону»</w:t>
        </w:r>
      </w:hyperlink>
      <w:r>
        <w:rPr>
          <w:color w:val="292C2F"/>
          <w:sz w:val="28"/>
          <w:szCs w:val="28"/>
        </w:rPr>
        <w:t>, с федеральными законами </w:t>
      </w:r>
      <w:hyperlink r:id="rId4">
        <w:r>
          <w:rPr>
            <w:rStyle w:val="-"/>
            <w:color w:val="000000"/>
            <w:sz w:val="28"/>
            <w:szCs w:val="28"/>
          </w:rPr>
          <w:t>от 02.05.2006 № 59-ФЗ «О порядке рассмотрения обращений граждан Российской Федерации»</w:t>
        </w:r>
      </w:hyperlink>
      <w:r>
        <w:rPr>
          <w:color w:val="292C2F"/>
          <w:sz w:val="28"/>
          <w:szCs w:val="28"/>
        </w:rPr>
        <w:t> и </w:t>
      </w:r>
      <w:hyperlink r:id="rId5">
        <w:r>
          <w:rPr>
            <w:rStyle w:val="-"/>
            <w:color w:val="000000"/>
            <w:sz w:val="28"/>
            <w:szCs w:val="28"/>
          </w:rPr>
          <w:t>от 27.07.2006 №152-ФЗ «О персональных данных»</w:t>
        </w:r>
      </w:hyperlink>
      <w:r>
        <w:rPr>
          <w:color w:val="292C2F"/>
          <w:sz w:val="28"/>
          <w:szCs w:val="28"/>
        </w:rPr>
        <w:t>, а также со </w:t>
      </w:r>
      <w:hyperlink r:id="rId6">
        <w:r>
          <w:rPr>
            <w:rStyle w:val="-"/>
            <w:color w:val="000000"/>
            <w:sz w:val="28"/>
            <w:szCs w:val="28"/>
          </w:rPr>
          <w:t>статьей 306</w:t>
        </w:r>
      </w:hyperlink>
      <w:r>
        <w:rPr>
          <w:color w:val="292C2F"/>
          <w:sz w:val="28"/>
          <w:szCs w:val="28"/>
        </w:rPr>
        <w:t> Уголовного кодекса Российской Федерации.</w:t>
      </w:r>
    </w:p>
    <w:p>
      <w:pPr>
        <w:pStyle w:val="NormalWeb"/>
        <w:spacing w:beforeAutospacing="0" w:before="0" w:afterAutospacing="0" w:after="0"/>
        <w:ind w:firstLine="708"/>
        <w:jc w:val="both"/>
        <w:rPr>
          <w:color w:val="292C2F"/>
          <w:sz w:val="28"/>
          <w:szCs w:val="28"/>
        </w:rPr>
      </w:pPr>
      <w:r>
        <w:rPr>
          <w:color w:val="292C2F"/>
          <w:sz w:val="28"/>
          <w:szCs w:val="28"/>
        </w:rPr>
      </w:r>
    </w:p>
    <w:p>
      <w:pPr>
        <w:pStyle w:val="NormalWeb"/>
        <w:spacing w:beforeAutospacing="0" w:before="0" w:afterAutospacing="0" w:after="0"/>
        <w:ind w:firstLine="708"/>
        <w:jc w:val="both"/>
        <w:rPr>
          <w:color w:val="292C2F"/>
          <w:sz w:val="28"/>
          <w:szCs w:val="28"/>
        </w:rPr>
      </w:pPr>
      <w:r>
        <w:rPr>
          <w:color w:val="292C2F"/>
          <w:sz w:val="28"/>
          <w:szCs w:val="28"/>
        </w:rPr>
        <w:t xml:space="preserve">Телефон для сообщений о фактах коррупции в Управлении Росреестра по Волгоградской области является каналом связи с гражданами и создан для противодействия коррупции, оперативного реагирования на возможные коррупционные проявления в деятельности федеральных государственных гражданских служащих (далее – гражданские служащие) Росреестра, а также для обеспечения защиты прав и законных интересов граждан.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7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e81f3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de1ca2"/>
    <w:pPr>
      <w:keepNext w:val="true"/>
      <w:spacing w:lineRule="auto" w:line="240" w:before="240" w:after="60"/>
      <w:outlineLvl w:val="2"/>
    </w:pPr>
    <w:rPr>
      <w:rFonts w:ascii="Calibri Light" w:hAnsi="Calibri Light" w:eastAsia="Times New Roman" w:cs="Times New Roman"/>
      <w:b/>
      <w:bCs/>
      <w:sz w:val="26"/>
      <w:szCs w:val="2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2">
    <w:name w:val="Emphasis"/>
    <w:qFormat/>
    <w:rsid w:val="00e33a04"/>
    <w:rPr>
      <w:i/>
      <w:iCs/>
    </w:rPr>
  </w:style>
  <w:style w:type="character" w:styleId="Style13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21" w:customStyle="1">
    <w:name w:val="Заголовок 2 Знак"/>
    <w:basedOn w:val="DefaultParagraphFont"/>
    <w:uiPriority w:val="9"/>
    <w:semiHidden/>
    <w:qFormat/>
    <w:rsid w:val="00e81f38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de1ca2"/>
    <w:rPr>
      <w:rFonts w:ascii="Calibri Light" w:hAnsi="Calibri Light" w:eastAsia="Times New Roman" w:cs="Times New Roman"/>
      <w:b/>
      <w:bCs/>
      <w:sz w:val="26"/>
      <w:szCs w:val="26"/>
      <w:lang w:eastAsia="ru-RU"/>
    </w:rPr>
  </w:style>
  <w:style w:type="character" w:styleId="Style15">
    <w:name w:val="FollowedHyperlink"/>
    <w:basedOn w:val="DefaultParagraphFont"/>
    <w:uiPriority w:val="99"/>
    <w:semiHidden/>
    <w:unhideWhenUsed/>
    <w:rsid w:val="00de1ca2"/>
    <w:rPr>
      <w:color w:val="954F72" w:themeColor="followed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4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3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sreestr.gov.ru/open-service/anticorruption/obratnaya-svyaz-dlya-soobshcheniy-o-faktakh-korruptsii-/" TargetMode="External"/><Relationship Id="rId4" Type="http://schemas.openxmlformats.org/officeDocument/2006/relationships/hyperlink" Target="http://pravo.gov.ru/proxy/ips/?docbody=&amp;nd=102106413&amp;intelsearch=59-%F4%E7+%EE+%EF%EE%F0%FF%E4%EA%E5+%F0%E0%F1%F1%EC%EE%F2%F0%E5%ED%E8%FF" TargetMode="External"/><Relationship Id="rId5" Type="http://schemas.openxmlformats.org/officeDocument/2006/relationships/hyperlink" Target="http://pravo.gov.ru/proxy/ips/?docbody=&amp;nd=102108261&amp;intelsearch=152-%F4%E7" TargetMode="External"/><Relationship Id="rId6" Type="http://schemas.openxmlformats.org/officeDocument/2006/relationships/hyperlink" Target="http://pravo.gov.ru/proxy/ips/?docbody=&amp;nd=102041891&amp;intelsearch=%F3%E3%EE%EB%EE%E2%ED%FB%E9+%EA%EE%E4%E5%EA%F1" TargetMode="External"/><Relationship Id="rId7" Type="http://schemas.openxmlformats.org/officeDocument/2006/relationships/hyperlink" Target="../../&#1047;&#1072;&#1075;&#1088;&#1091;&#1079;&#1082;&#1080;/zab.j@r34.rosreestr.ru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Application>LibreOffice/7.5.6.2$Linux_X86_64 LibreOffice_project/50$Build-2</Application>
  <AppVersion>15.0000</AppVersion>
  <Pages>1</Pages>
  <Words>174</Words>
  <Characters>1276</Characters>
  <CharactersWithSpaces>1447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2026-02-16T11:08:33Z</cp:lastPrinted>
  <dcterms:modified xsi:type="dcterms:W3CDTF">2026-02-10T14:18:00Z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