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90615B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pt;height:91.6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A93A9" wp14:editId="664F90B6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0615B" w:rsidRPr="00FF7285" w:rsidRDefault="0090615B" w:rsidP="0090615B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О порядке регистрации застройщиком прав участника долевого строительства</w:t>
      </w:r>
    </w:p>
    <w:bookmarkEnd w:id="0"/>
    <w:p w:rsidR="0090615B" w:rsidRPr="00FF7285" w:rsidRDefault="0090615B" w:rsidP="0090615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0615B" w:rsidRDefault="0090615B" w:rsidP="009061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13 июля 2020 года вступила в силу новая норма закона, направленная на упрощение административных процедур для граждан. Речь идет о новом порядке оформления прав граждан на построенное жилье в многоквартирных домах.</w:t>
      </w:r>
    </w:p>
    <w:p w:rsidR="0090615B" w:rsidRDefault="0090615B" w:rsidP="009061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Напомним, что в соответствии с новыми положениями </w:t>
      </w:r>
      <w:r w:rsidRPr="00350F8C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5F01DA">
        <w:rPr>
          <w:rFonts w:ascii="Times New Roman" w:hAnsi="Times New Roman"/>
          <w:sz w:val="28"/>
          <w:szCs w:val="28"/>
        </w:rPr>
        <w:t>от 13.07.2020 № 202-ФЗ</w:t>
      </w:r>
      <w:r w:rsidRPr="00350F8C">
        <w:rPr>
          <w:rFonts w:ascii="Times New Roman" w:hAnsi="Times New Roman"/>
          <w:sz w:val="28"/>
          <w:szCs w:val="28"/>
        </w:rPr>
        <w:t xml:space="preserve"> "О внесении изменений в Федеральный закон "Об участии в долевом строительстве многоквартирных домов и иных объектов недвижимости</w:t>
      </w:r>
      <w:r>
        <w:rPr>
          <w:rFonts w:ascii="Times New Roman" w:hAnsi="Times New Roman"/>
          <w:sz w:val="28"/>
          <w:szCs w:val="28"/>
        </w:rPr>
        <w:t>…</w:t>
      </w:r>
      <w:r w:rsidRPr="00350F8C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50F8C">
        <w:rPr>
          <w:rFonts w:ascii="Times New Roman" w:hAnsi="Times New Roman"/>
          <w:sz w:val="28"/>
          <w:szCs w:val="28"/>
        </w:rPr>
        <w:t xml:space="preserve">после передачи застройщиком объекта долевого строительства участнику долевого строительства и постановки такого объекта на государственный кадастровый учет, застройщик </w:t>
      </w:r>
      <w:r w:rsidRPr="005F01DA">
        <w:rPr>
          <w:rFonts w:ascii="Times New Roman" w:hAnsi="Times New Roman"/>
          <w:sz w:val="28"/>
          <w:szCs w:val="28"/>
        </w:rPr>
        <w:t>имеет право на подачу без доверенности в</w:t>
      </w:r>
      <w:r w:rsidRPr="00350F8C">
        <w:rPr>
          <w:rFonts w:ascii="Times New Roman" w:hAnsi="Times New Roman"/>
          <w:sz w:val="28"/>
          <w:szCs w:val="28"/>
        </w:rPr>
        <w:t xml:space="preserve"> орган регистрации прав </w:t>
      </w:r>
      <w:hyperlink r:id="rId7" w:history="1">
        <w:r w:rsidRPr="00350F8C">
          <w:rPr>
            <w:rFonts w:ascii="Times New Roman" w:hAnsi="Times New Roman"/>
            <w:sz w:val="28"/>
            <w:szCs w:val="28"/>
          </w:rPr>
          <w:t>заявления</w:t>
        </w:r>
      </w:hyperlink>
      <w:r w:rsidRPr="00350F8C">
        <w:rPr>
          <w:rFonts w:ascii="Times New Roman" w:hAnsi="Times New Roman"/>
          <w:sz w:val="28"/>
          <w:szCs w:val="28"/>
        </w:rPr>
        <w:t xml:space="preserve"> о государственной регистрации права собственности участника долевого строительства на такой объект и передаточного акта (иного документа о передаче объекта долевого строительства)</w:t>
      </w:r>
      <w:r>
        <w:rPr>
          <w:rFonts w:ascii="Times New Roman" w:hAnsi="Times New Roman"/>
          <w:sz w:val="28"/>
          <w:szCs w:val="28"/>
        </w:rPr>
        <w:t>.</w:t>
      </w:r>
    </w:p>
    <w:p w:rsidR="0090615B" w:rsidRDefault="0090615B" w:rsidP="009061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действующему порядку оформления таких прав, застройщик без оформления нотариальной доверенности от имени дольщика вправе обратиться в уполномоченный орган с заявлением о государственной регистрации права участника долевого строительства на квартиру или нежилое помещение в новом многоквартирном доме.</w:t>
      </w:r>
    </w:p>
    <w:p w:rsidR="0090615B" w:rsidRDefault="0090615B" w:rsidP="009061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пакет документов, представляемый застройщиком для такой регистрации, минимален: помимо заявления и документа, подтверждающего полномочия, подписавшего данное заявление лица как представителя строительной организации, необходимо предоставить передаточный акт как документ-основание для регистрации права собственника.</w:t>
      </w:r>
    </w:p>
    <w:p w:rsidR="0090615B" w:rsidRDefault="0090615B" w:rsidP="009061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иных документов, на основании которых в Единый государственный реестр недвижимости вносится запись о праве собственности дольщика на квартиру (а именно, договора участия в долевом строительстве, разрешения на ввод дома в эксплуатацию), в рассматриваемом случае не требуется. </w:t>
      </w:r>
    </w:p>
    <w:p w:rsidR="0090615B" w:rsidRDefault="0090615B" w:rsidP="009061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руководителя Управления Росреестра по Волгоградской области </w:t>
      </w:r>
      <w:r w:rsidRPr="00EB3A24">
        <w:rPr>
          <w:rFonts w:ascii="Times New Roman" w:hAnsi="Times New Roman"/>
          <w:b/>
          <w:sz w:val="28"/>
          <w:szCs w:val="28"/>
        </w:rPr>
        <w:t>Наталья Шмелев</w:t>
      </w:r>
      <w:r>
        <w:rPr>
          <w:rFonts w:ascii="Times New Roman" w:hAnsi="Times New Roman"/>
          <w:sz w:val="28"/>
          <w:szCs w:val="28"/>
        </w:rPr>
        <w:t xml:space="preserve">а отметила, что следует учитывать, что в некоторых случаях для государственной регистрации могут понадобиться дополнительные документы. Например, при привлечении дольщиком кредитных средств для строительства квартиры и необходимости государственной регистрации ипотеки, в регистрирующий орган также необходимо представить документы для такой регистрации – кредитный договор со всеми изменениями (если они ранее не были представлены в регистрирующий орган), закладную и отчет об оценке. </w:t>
      </w:r>
    </w:p>
    <w:p w:rsidR="0090615B" w:rsidRDefault="0090615B" w:rsidP="009061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16F6">
        <w:rPr>
          <w:rFonts w:ascii="Times New Roman" w:hAnsi="Times New Roman"/>
          <w:sz w:val="28"/>
          <w:szCs w:val="28"/>
        </w:rPr>
        <w:lastRenderedPageBreak/>
        <w:t>Также следует принять во внимание, что подача застройщиком заявления о государственной регистрации права собственности участника долевого строительства не освобождает последнего от уплаты государственной пошлины за государственную регистрацию права, размер которой установлен Налоговым кодексом Российской Федерации и составляет 2000 руб</w:t>
      </w:r>
      <w:r>
        <w:rPr>
          <w:rFonts w:ascii="Times New Roman" w:hAnsi="Times New Roman"/>
          <w:sz w:val="28"/>
          <w:szCs w:val="28"/>
        </w:rPr>
        <w:t>лей</w:t>
      </w:r>
      <w:r w:rsidRPr="00C716F6">
        <w:rPr>
          <w:rFonts w:ascii="Times New Roman" w:hAnsi="Times New Roman"/>
          <w:sz w:val="28"/>
          <w:szCs w:val="28"/>
        </w:rPr>
        <w:t xml:space="preserve"> для физического и 22 000 руб</w:t>
      </w:r>
      <w:r>
        <w:rPr>
          <w:rFonts w:ascii="Times New Roman" w:hAnsi="Times New Roman"/>
          <w:sz w:val="28"/>
          <w:szCs w:val="28"/>
        </w:rPr>
        <w:t>лей</w:t>
      </w:r>
      <w:r w:rsidRPr="00C716F6">
        <w:rPr>
          <w:rFonts w:ascii="Times New Roman" w:hAnsi="Times New Roman"/>
          <w:sz w:val="28"/>
          <w:szCs w:val="28"/>
        </w:rPr>
        <w:t xml:space="preserve"> для юридического лица за каждый объект недвижимости.</w:t>
      </w:r>
    </w:p>
    <w:p w:rsidR="005A1929" w:rsidRDefault="005A1929" w:rsidP="005E48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7DA0"/>
    <w:rsid w:val="00117966"/>
    <w:rsid w:val="00133F94"/>
    <w:rsid w:val="00192D9F"/>
    <w:rsid w:val="001B09F9"/>
    <w:rsid w:val="0023326D"/>
    <w:rsid w:val="002344FE"/>
    <w:rsid w:val="00286EF7"/>
    <w:rsid w:val="00294F5B"/>
    <w:rsid w:val="002B0B11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E48DA"/>
    <w:rsid w:val="006419E4"/>
    <w:rsid w:val="006839BB"/>
    <w:rsid w:val="007410A7"/>
    <w:rsid w:val="00744CFB"/>
    <w:rsid w:val="00776266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0615B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A1B"/>
    <w:rsid w:val="00A31E55"/>
    <w:rsid w:val="00A57825"/>
    <w:rsid w:val="00A94417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B1782CE218E33341D74F12F1FAE1CA2FDA03F82A697AA9DD6F7CB12816B971CB6FD14436C5DE972C0C6A13F15977F2D73CFC19A778C7CCmFt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2021-09-22T09:37:00Z</dcterms:created>
  <dcterms:modified xsi:type="dcterms:W3CDTF">2021-09-22T09:37:00Z</dcterms:modified>
</cp:coreProperties>
</file>