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93" w:rsidRDefault="00791193" w:rsidP="00791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РАЗВИТИЕ ЭЛЕКТРОННОГО ДОКУМЕНТООБОРОТА В СФЕРЕ РЕГИСТРАЦИИ НЕДВИЖИМОСТИ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3CCB" w:rsidRDefault="00253CCB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7188" w:rsidRPr="006F71CF" w:rsidRDefault="00017188" w:rsidP="0001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CF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</w:t>
      </w:r>
      <w:bookmarkStart w:id="0" w:name="_GoBack"/>
      <w:bookmarkEnd w:id="0"/>
      <w:r w:rsidRPr="006F71CF">
        <w:rPr>
          <w:rFonts w:ascii="Times New Roman" w:hAnsi="Times New Roman" w:cs="Times New Roman"/>
          <w:sz w:val="28"/>
          <w:szCs w:val="28"/>
        </w:rPr>
        <w:t>сти информирует,                                      что 30.04.2021 вступил в силу Федеральный закон от 30.04.2021 № 120-ФЗ                      «О внесении изменений в Федеральный закон «О государственной регистрации недвижимости» и отдельные законодательные акты Российской Федерации» (далее – Закон 120-ФЗ), в соответствии с которым в действующее законодательство по вопросам государственного кадастрового учета (или) государственной регистрации прав (далее – ГКУ и (или) ГРП) внесены изменения, в том числе в части правоотношений, участниками которых являются органы государственной власти и местного самоуправления.</w:t>
      </w:r>
    </w:p>
    <w:p w:rsidR="00017188" w:rsidRPr="006F71CF" w:rsidRDefault="00017188" w:rsidP="0001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CF">
        <w:rPr>
          <w:rFonts w:ascii="Times New Roman" w:hAnsi="Times New Roman" w:cs="Times New Roman"/>
          <w:sz w:val="28"/>
          <w:szCs w:val="28"/>
        </w:rPr>
        <w:t>Законодательно закреплен приоритет электронной формы представления документов на получение услуг Росреестра от лица органов государственной власти и местного самоуправления.</w:t>
      </w:r>
    </w:p>
    <w:p w:rsidR="00017188" w:rsidRPr="006F71CF" w:rsidRDefault="00017188" w:rsidP="0001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CF">
        <w:rPr>
          <w:rFonts w:ascii="Times New Roman" w:hAnsi="Times New Roman" w:cs="Times New Roman"/>
          <w:sz w:val="28"/>
          <w:szCs w:val="28"/>
        </w:rPr>
        <w:t>Орган государственной власти или местного самоуправления в случае предоставления заявления о государственной регистрации в связи                                         с совершенной им с физическим или юридическим лицом сделкой в форме документа на бумажном носителе, осуществляет перевод такого документа                     в электронную форму и заверяет усиленной квалифицированной электронной подписью уполномоченного должностного лица такого органа. Электронный образ документа имеет ту же юридическую силу, что и документ на бумажном носителе (ч. 2.1 ст. 19 Закона о регистрации).</w:t>
      </w:r>
    </w:p>
    <w:p w:rsidR="00017188" w:rsidRPr="006F71CF" w:rsidRDefault="00017188" w:rsidP="0001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CF">
        <w:rPr>
          <w:rFonts w:ascii="Times New Roman" w:hAnsi="Times New Roman" w:cs="Times New Roman"/>
          <w:sz w:val="28"/>
          <w:szCs w:val="28"/>
        </w:rPr>
        <w:t>По итогам 2020 года значения показателей доля услуг по осуществлению государственной регистрации прав, оказываемых органам государственной власти и местного самоуправления в электронном виде составила 55%, доля услуг по осуществлению государственного кадастрового учета, оказываемых органам государственной власти и местного самоуправления в электронном виде составила 37%, доля услуг по осуществлению единой процедуры постановки на государственный кадастровый учет и государственную регистрацию прав, оказываемых органам государственной власти и местного самоуправления в электронном виде составила 35%.</w:t>
      </w:r>
    </w:p>
    <w:p w:rsidR="00017188" w:rsidRPr="006F71CF" w:rsidRDefault="00017188" w:rsidP="00017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1CF">
        <w:rPr>
          <w:rFonts w:ascii="Times New Roman" w:hAnsi="Times New Roman" w:cs="Times New Roman"/>
          <w:sz w:val="28"/>
          <w:szCs w:val="28"/>
        </w:rPr>
        <w:t>По итогам 1 квартала 2021 года доля услуг по осуществлению государственного кадастрового учета, оказываемых органам государственной власти и местного самоуправления в электронном виде составила 82% (АППГ - 13%), доля услуг по осуществлению государственной регистрации прав, оказываемых органам государственной власти и местного самоуправления в электронном виде - 77% (АППГ - 40%), доля услуг по осуществлению единой процедуры постановки на государственный кадастровый учет и государственную регистрацию прав, оказываемых органам государственной власти и местного самоуправления в электронном виде – 68% (АППГ - 23%)</w:t>
      </w:r>
    </w:p>
    <w:p w:rsidR="00017188" w:rsidRPr="00B5631C" w:rsidRDefault="00017188" w:rsidP="00017188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8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spellStart"/>
      <w:r w:rsidRPr="00017188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017188">
        <w:rPr>
          <w:rFonts w:ascii="Times New Roman" w:hAnsi="Times New Roman" w:cs="Times New Roman"/>
          <w:b/>
          <w:sz w:val="28"/>
          <w:szCs w:val="28"/>
        </w:rPr>
        <w:t>. руководителя Департамента муниципального имущества Администрации Волгограда Елена Валериевна Калинина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отмечает,</w:t>
      </w:r>
      <w:r w:rsidRPr="006F71C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F71CF">
        <w:rPr>
          <w:rFonts w:ascii="Times New Roman" w:hAnsi="Times New Roman" w:cs="Times New Roman"/>
          <w:sz w:val="28"/>
          <w:szCs w:val="28"/>
        </w:rPr>
        <w:t xml:space="preserve">              что введение в действие Закона № 120-ФЗ создало благоприятные условия для активного развития электронного документооборота и цифровой трансформации сообщества.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67611" w:rsidRDefault="00E67611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ED055C" w:rsidRPr="003D034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9E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C42" w:rsidRPr="00ED055C" w:rsidRDefault="00525C42" w:rsidP="00525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17188"/>
    <w:rsid w:val="000F7DA0"/>
    <w:rsid w:val="00117966"/>
    <w:rsid w:val="00192D9F"/>
    <w:rsid w:val="001B09F9"/>
    <w:rsid w:val="002344FE"/>
    <w:rsid w:val="00253CCB"/>
    <w:rsid w:val="003E342C"/>
    <w:rsid w:val="0040312A"/>
    <w:rsid w:val="004337FA"/>
    <w:rsid w:val="00493478"/>
    <w:rsid w:val="00494D85"/>
    <w:rsid w:val="0052159D"/>
    <w:rsid w:val="00525C42"/>
    <w:rsid w:val="00562356"/>
    <w:rsid w:val="00612729"/>
    <w:rsid w:val="007647AF"/>
    <w:rsid w:val="00791193"/>
    <w:rsid w:val="00850E05"/>
    <w:rsid w:val="00852BA4"/>
    <w:rsid w:val="00866D16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D82001"/>
    <w:rsid w:val="00D844F2"/>
    <w:rsid w:val="00E47B5B"/>
    <w:rsid w:val="00E6273F"/>
    <w:rsid w:val="00E67611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18</cp:revision>
  <cp:lastPrinted>2021-04-26T13:06:00Z</cp:lastPrinted>
  <dcterms:created xsi:type="dcterms:W3CDTF">2021-04-28T12:46:00Z</dcterms:created>
  <dcterms:modified xsi:type="dcterms:W3CDTF">2021-06-04T10:47:00Z</dcterms:modified>
</cp:coreProperties>
</file>